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ef97849ef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聚焦國品獎：精準定位淡江品質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次挑戰國品獎未果，本校品質管理代表人徐錠基堅定的說：「目前本校透過不同階段性之品質活動、教育訓練以及淡江時報的密集宣導，『品質』已普遍成為本校同仁重要的價值觀之一，經營團隊對追求品質之決心與毅力更加堅定。」對於去年國家品質獎申請書八大評審項目，內容未能連貫整合，也未能與本校辦學理念相結合，此次本校將以主題個案的方式來呈現全貌，並與經營績效密切結合，以展現本校多年來推動TQM具體成效。
</w:t>
          <w:br/>
          <w:t>  徐錠基表示，本校為了檢視執行TQM成效，曾於民國90、96年兩度挑戰國家品質獎，雖未成功，但秉持著國家品質獎「持續改善，追求卓越」的精神，今年整裝再出發。國品獎工作小組團隊總主筆之一王居卿進一步指出，有前兩次的經驗後，大家都凝聚出共識，期待能以更具體的方式呈現，代替抽象文字的描述，而參與成員也能以積極主動態度代替被動要求。研發與創新構面召集人康尚文也表示，教師學術研究的獎勵辦法會持續增加，並將學校一直在做的PDCA完整呈現出來，更符合國品獎要求的模式。在經營績效方面，該構面召集人顏信輝則表示，這次國品獎增加自評的部分，在經營績效內容上要標示明確的績效因果關係，並與PDCA結合，且朝目標持續進步，也會參考標竿學校的成功經驗兩相比較，找到努力的方向。
</w:t>
          <w:br/>
          <w:t>　　事實上，本校為提升教育品質，增進學術競爭力，自民國 81 年起，創辦人張建邦博士將全面品質管理（TQM）之理念引進迄今，校務發展規劃均以實際的作為來具體呈現對品質之重視。對此，校長張家宜博士也激勵全校同仁說：「本校實施全面品質管理多年，再加上經過兩次挑戰國品獎的淬煉，全校同仁一定能越挫越勇、再接再厲發揮全員參與的精神，使本校得到貨真價實的肯定。」
</w:t>
          <w:br/>
          <w:t>　　在全體團隊多番討論後，擬定出現階段的品質政策與品質目標如下：
</w:t>
          <w:br/>
          <w:t>淡江大學品質政策
</w:t>
          <w:br/>
          <w:t>實施全面品質管理，追求教學卓越、研究精進、服務創新、顧客滿意。
</w:t>
          <w:br/>
          <w:t>淡江大學品質目標
</w:t>
          <w:br/>
          <w:t>1.強化學習與教學機制，提升教學品質 。
</w:t>
          <w:br/>
          <w:t>2.深化數位教育的網路校園，擴充網路學習資源 。
</w:t>
          <w:br/>
          <w:t>3.活化通識教育與專業課程，建立「共好」校園文化。 
</w:t>
          <w:br/>
          <w:t>4.精進研究績效表現，提升國際競爭力。 
</w:t>
          <w:br/>
          <w:t>5.以創意與創新的服務，提高顧客滿意度。</w:t>
          <w:br/>
        </w:r>
      </w:r>
    </w:p>
  </w:body>
</w:document>
</file>