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d995875224f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  ）加註「家用」之合法錄影帶，可用
</w:t>
          <w:br/>
          <w:t>         於「營業用」。
</w:t>
          <w:br/>
          <w:t>2.（  ）著作權的保護採行「屬地主義」，
</w:t>
          <w:br/>
          <w:t>         所以權利人要主張其權利，應依循當
</w:t>
          <w:br/>
          <w:t>         地的法律。
</w:t>
          <w:br/>
          <w:t>3.（  ）憲法、法律、命令或公文享有著作
</w:t>
          <w:br/>
          <w:t>         權。
</w:t>
          <w:br/>
          <w:t>4.（  ）為視障者的福利，已公開發表的著
</w:t>
          <w:br/>
          <w:t>         作，得為視障者以點字重製。
</w:t>
          <w:br/>
          <w:t>5.（  ）高普考試題，受著作權法保護。
</w:t>
          <w:br/>
          <w:t>
</w:t>
          <w:br/>
          <w:t>答案：1.（&amp;#215;） 2.（○） 3.（&amp;#215;） 4.（○） 
</w:t>
          <w:br/>
          <w:t>      5.（&amp;#215;）
</w:t>
          <w:br/>
          <w:t>  【第1題說明：如欲在營業場所播放錄影帶，必須購買已有公開上映授權之「公播版」影片。】
</w:t>
          <w:br/>
          <w:t>【第3題說明：依著作權法第9條規定，憲法、法律、命令或公文不受著作權保護。】
</w:t>
          <w:br/>
          <w:t>【第5題說明：高普考試題屬於依法令舉行之各類考試試題，依著作權法第9條規定，不得為著作權之標的。】</w:t>
          <w:br/>
        </w:r>
      </w:r>
    </w:p>
  </w:body>
</w:document>
</file>