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52f9fc75547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五十八企業來校獵才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由學務處生涯規劃暨就業輔導組主辦的校園徵才系列活動，本週將上場的壓軸是「企業徵才博覽會」，將於明（週二）起一連兩天上午十時至下午四時在商館展示廳舉辦，京元電子等共五十八家知名公司來校獵才。
</w:t>
          <w:br/>
          <w:t>
</w:t>
          <w:br/>
          <w:t>　第一天來校徵才的公司以資訊、科技產業佔大多數，包括國碁電子、大眾電腦、台灣永光化學等；第二天則以服務業為主，包括國泰人壽、元大京華證券、科見美語、信義房屋等等。根據來校的企業所提供的需求資料分析，以科技導向的公司，需求的人才以各類工程師、研發人員為主，名額不少。不過，此類公司也同樣需求非理工專長的人才，如塔吉克科技，所需求的為翻譯審稿，慧榮科技開出的職缺還包括總經理秘書等，同學得睜大眼睛，才不會錯失機會。
</w:t>
          <w:br/>
          <w:t>
</w:t>
          <w:br/>
          <w:t>　在服務業方面，徵才的項目以業務居多，但也需要投資理財、業務行銷方面的人才。另外，在台灣走向國際化之際，多家文教機構也來校徵美語師資，如科見美日語、維多利亞文教、佳音美語、精英文教及奧斯福爾文教這次都來擺攤。而時尚名模國際有限公司可說是來校尋美的，徵求舞台、電視廣告、雜誌平面模特兒等。
</w:t>
          <w:br/>
          <w:t>
</w:t>
          <w:br/>
          <w:t>　京元電子人事部表示，這次來校徵才主要是以資訊、研發方面的人才為主，淡江的學生比較活潑，在團體協調方面也比較好，希望能在淡江找到適合的人才。另外國碁電子人事專員曾素芬小姐也表示，欲應徵者最好能攜帶履歷表，不但方便作業也能使印象加分。
</w:t>
          <w:br/>
          <w:t>
</w:t>
          <w:br/>
          <w:t>　在眾企業中，陸軍總部來勢洶洶，打出三千八百個工作缺額，並將於週二開幕式中，秀一段儀隊表演。</w:t>
          <w:br/>
        </w:r>
      </w:r>
    </w:p>
  </w:body>
</w:document>
</file>