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c7ee35d96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兩岸紡織科技研討會 交流研究心得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由本校化學系、台灣產業用紡織品協會和紡織產業綜合研究所共同主辦的「第一屆兩岸紡織科技研討會」，於上月28日在驚聲國際會議廳及覺生國際會議廳舉行，會中邀請台灣、香港、大陸等地共32位專家學者，進行專題演講。學術副校長陳幹男表示，這次研討會提供一個管道，讓兩岸紡織科技學術交流更順利。
</w:t>
          <w:br/>
          <w:t>本次研討會有別以往，全部以演講方式呈現，演講主題包括「高強力聚乙烯纖維之現況與發展」、「天然動物纖維結構性能及其應用」等；並於最後舉辦座談會，讓與會學者交流紡織科技研究心得。研討會負責教授陳幹男表示，化學系過去已舉辦過3次小規模紡織科技研討會，再加上本校學術交流經驗豐富，因此把第一屆交由本校承辦，意義非凡，他強調：「這個研討會將永續的舉辦下去，讓紡織科技學術研討成為淡江的一個傳統。」</w:t>
          <w:br/>
        </w:r>
      </w:r>
    </w:p>
  </w:body>
</w:document>
</file>