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8e6e966daa43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空間重整 商管展示廳移至海博館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孟珊、陳維信淡水校園報導】為了充分準備，迎接明年的系所評鑑，學習與教學中心5日在驚聲國際會議廳，召開97學年度系所評鑑「行政協調會議」，行政副校長高柏園於會中報告，目前的商管展示廳空間將由商學院及管理學院規劃專用，新的展示廳將改設在現在的海博館輪機室，瀛苑則整修為第2學人宿舍。
</w:t>
          <w:br/>
          <w:t>會議由校長張家宜主持，副校長、各一級單位主管等皆與會討論，協調系所評鑑各相關議題。由於空間及設備亦為系所評鑑重點之一，部分院系對於空間調整結果仍不滿意，因此考慮有效運用現在的海博館輪機室，改設為展示廳，並將商管展示廳淨空重新規劃使用。另外，瀛苑重整為第2學人宿舍後，將提供貴賓住宿。高柏園表示，以上為空間重整之初步構想，未來將再做細部規劃，以滿足各單位之空間需求。</w:t>
          <w:br/>
        </w:r>
      </w:r>
    </w:p>
  </w:body>
</w:document>
</file>