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c08cd5a4040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機器人頻奪冠 電機系獲頒百萬獎勵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為獎勵研究有成的單位，本校大手筆於7日的校務會議中，共頒發360萬獎金給電機工程學系，及水資源管理與政策研究中心等單位，其中，電機系獲得160萬元最為風光。諮商輔導組組長胡延薇則因積極推動輔導工作，讓本校得到「97學年度輔導工作績優學校」，而獲頒獎牌一座。
</w:t>
          <w:br/>
          <w:t>電機系機器人團隊在2008 FIRA世界盃機器人足球賽，及歐洲盃機器人足球賽中，共奪得5項冠軍，成績斐然，所以團隊頒發獎金150萬元，指導老師翁慶昌則頒發獎金10萬元。 另外，水資源中心、風工程研究中心及盲生資源中心，因研究表現優異，獲得「團隊研究績優獎」，分別得到90萬、70萬及40萬元獎金。
</w:t>
          <w:br/>
          <w:t>翁慶昌表示，感謝學校對機器人團隊的肯定，獎金將用來購買新的設備，做出新的機器人，期待在未來的各項比賽中，能獲得更佳的成績，為本校爭光。胡延薇也表示，這是本校第3度獲選為績優學校，感謝諮輔組同仁長期的努力，也感謝學校的肯定，未來將加強個案追蹤輔導管理，落實輔導精神。</w:t>
          <w:br/>
        </w:r>
      </w:r>
    </w:p>
  </w:body>
</w:document>
</file>