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8f42427eb48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四月廿一日（週一）
</w:t>
          <w:br/>
          <w:t>
</w:t>
          <w:br/>
          <w:t>△大傳系上午十時於O202室，邀請金鐘獎最佳導演楊雅 主講「談戲劇製作與紀錄片製作」。（林芳鈴）
</w:t>
          <w:br/>
          <w:t>
</w:t>
          <w:br/>
          <w:t>△正智佛學社晚間七時於E802室，恭請上見下記法師主講「愛別人更要愛自己」。（陳佳怡）
</w:t>
          <w:br/>
          <w:t>
</w:t>
          <w:br/>
          <w:t>△員福會中午十二時廿分在V101室，邀請通核組講師盧耀欽，放映「台灣自然視野」幻燈片欣賞（姜孟瑾）
</w:t>
          <w:br/>
          <w:t>
</w:t>
          <w:br/>
          <w:t>四月廿二日（週二）
</w:t>
          <w:br/>
          <w:t>
</w:t>
          <w:br/>
          <w:t>△數學系下午二時三十分於S433室，邀請中國醫藥學院公共衛生學系吳宏達教授演講「風險迴歸中的非固定效用及異質性」。（林裕琳）
</w:t>
          <w:br/>
          <w:t>
</w:t>
          <w:br/>
          <w:t>△法文系下午二時於T701室，邀請樺舍文化編輯總監鄭林鐘演講「我讀法文，我可以玩媒體？」（王鴻坪）
</w:t>
          <w:br/>
          <w:t>
</w:t>
          <w:br/>
          <w:t>△資圖系下午二時於L102室，邀請紅螞蟻圖書總經理李錫東主講「租書店與閱讀文化」。（李天惠）
</w:t>
          <w:br/>
          <w:t>
</w:t>
          <w:br/>
          <w:t>四月廿三日（週三）
</w:t>
          <w:br/>
          <w:t>
</w:t>
          <w:br/>
          <w:t>△企管系下午三時於B712室，邀請聯智創意總經理許明哲主講「破解性格密碼－啟動成功人生」。（林祐全）
</w:t>
          <w:br/>
          <w:t>
</w:t>
          <w:br/>
          <w:t>△建築系下午五時於K201室，邀請台北科大講師王增榮，主講「台灣都市與建築發展趨勢」。（歐陽嘉）
</w:t>
          <w:br/>
          <w:t>
</w:t>
          <w:br/>
          <w:t>△資訊系下午一時於B713室，邀請台大電機系教授雷欽隆，主講「線上即時文件智慧財產權保護技術」。（歐陽嘉）
</w:t>
          <w:br/>
          <w:t>
</w:t>
          <w:br/>
          <w:t>△歷史系下午四時在L522室，邀請師大地理系汪明輝教授主講「鄒族的部落地圖與社會變遷」。（李世清）
</w:t>
          <w:br/>
          <w:t>
</w:t>
          <w:br/>
          <w:t>△建技系五時於台北D223室，邀請鴻強建設董事長洪昌祺主講「職場上的建築專業」。（陳凱勛）
</w:t>
          <w:br/>
          <w:t>
</w:t>
          <w:br/>
          <w:t>△國企系上午九時於台北校園D223室，邀請中華經濟研究院研究員蘇顯揚演講「日本產業及貿易政策」。
</w:t>
          <w:br/>
          <w:t>
</w:t>
          <w:br/>
          <w:t>△管理系下午四時於台北校園D310室，邀請實踐大學助理教授陳朝斌演講「經濟指標解讀與投資績效及風險測量」。（陳凱勛）
</w:t>
          <w:br/>
          <w:t>
</w:t>
          <w:br/>
          <w:t>四月廿四日（週四）
</w:t>
          <w:br/>
          <w:t>
</w:t>
          <w:br/>
          <w:t>△管理學院下午三時於B712室，邀請大世界油墨塗料協理許文程主講「漫談管理」。（林祐全）
</w:t>
          <w:br/>
          <w:t>
</w:t>
          <w:br/>
          <w:t>△統計系下午二時於B310室，邀請成大統計系教授路繼先主講「電腦軟體在統計學習上扮演角色的探討」。
</w:t>
          <w:br/>
          <w:t>
</w:t>
          <w:br/>
          <w:t>△土木系下午二時於T205室，邀請台北縣工程局局長張邦熙主講「打造全新的北縣」。（鍾張涵）
</w:t>
          <w:br/>
          <w:t>
</w:t>
          <w:br/>
          <w:t>△資訊系下午一時三十分於E816室，邀請交通大學資訊科學系教授曾文貴主講「some topics in cryptographic research」。（歐陽嘉）
</w:t>
          <w:br/>
          <w:t>
</w:t>
          <w:br/>
          <w:t>△歐研所下午二時於T509室，請德國在台協會處長Director-General Mr.Ulrich Dressen主講「德國當前政經局勢與歐洲整合」。（曹瑜倢）
</w:t>
          <w:br/>
          <w:t>
</w:t>
          <w:br/>
          <w:t>△機電系下午二時於E802室邀請金屬中心成形組長吳春甫，主講「金屬塑性成形加工技術於電腦用散熱導片之應用與未來發展趨勢」（歐陽嘉）
</w:t>
          <w:br/>
          <w:t>
</w:t>
          <w:br/>
          <w:t>四月廿五日（週五）
</w:t>
          <w:br/>
          <w:t>
</w:t>
          <w:br/>
          <w:t>△會計系中午十二時於B310室，邀請東海大學陳建中教授主講「多代理人間私下溝通對道德危機問題之影響」。（林祐全）
</w:t>
          <w:br/>
          <w:t>
</w:t>
          <w:br/>
          <w:t>△法文系下午四時於T601室，邀請中央法文所副教授演講「法王亨利三世訪威尼斯紀行」。（王鴻坪）
</w:t>
          <w:br/>
          <w:t>
</w:t>
          <w:br/>
          <w:t>△歷史系上午十時十分在B704室，邀請東華大學客座教授鄭瑞貞演講「法國的教育制度兼談音樂制度」（現場民俗樂器示範）。（李世清）
</w:t>
          <w:br/>
          <w:t>
</w:t>
          <w:br/>
          <w:t>△產經系下午二時於B1012室，邀請政大經濟系陳樹衡教授主講「從人工智慧觀點看經濟學基礎」（李世清）
</w:t>
          <w:br/>
          <w:t>
</w:t>
          <w:br/>
          <w:t>△資傳系上午十時邀請春水堂總經理張榮貴，在Q306教室演講「資訊傳播網路多媒體內容產銷」。(李天惠)
</w:t>
          <w:br/>
          <w:t>
</w:t>
          <w:br/>
          <w:t>四月廿六日（週六）
</w:t>
          <w:br/>
          <w:t>
</w:t>
          <w:br/>
          <w:t>△保險系上午八時於台北校園D402室，邀請安泰人壽大中華地區總裁潘燊昌主講「我的壽險經營觀」。（陳佳怡）</w:t>
          <w:br/>
        </w:r>
      </w:r>
    </w:p>
  </w:body>
</w:document>
</file>