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4eed09bbb941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729 期</w:t>
        </w:r>
      </w:r>
    </w:p>
    <w:p>
      <w:pPr>
        <w:jc w:val="center"/>
      </w:pPr>
      <w:r>
        <w:r>
          <w:rPr>
            <w:rFonts w:ascii="Segoe UI" w:hAnsi="Segoe UI" w:eastAsia="Segoe UI"/>
            <w:sz w:val="32"/>
            <w:color w:val="000000"/>
            <w:b/>
          </w:rPr>
          <w:t>WEBSITE OF CAREER PLACEMENT FOR TKU STUDENTS WILL BE OPERATED IN DECEMBER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increase communication with alumni, Office of Alumni Services and Resources Development requested Information Processing Center to develop a website of career placement for TKU students. After a series of test, the website will be operated in December, on which companies can post their recruitment message. Through emailing the message to alumni directly, Sye Wen-fa, Director, Office Alumni Services and Resources Development, indicated that the website can help graduates find jobs and strengthen the relationship with alumni at the same time.
</w:t>
          <w:br/>
          <w:t>
</w:t>
          <w:br/>
          <w:t>Office of Alumni Services and Resources Development has established Graduate Feedback Information Platform since last December, on which the graduates’ contact information is put in so that school can reach alumni more conveniently. The website of career placement will further make the relationship between school and alumni more close.
</w:t>
          <w:br/>
          <w:t>
</w:t>
          <w:br/>
          <w:t>In addition, about the questionnaire survey for the alumni who has graduated for one year, although according to the statistic done on Oct. 20, there were seven graduate institutes whose feedback percentage has reached 100 percent, while that of 16 institutes is below 10 percent. Director Sye indicated that the result of survey is very important since it will influence the result of department evaluation; hence each department should contact its alumni as soon as possible and ask them to do the on-line questionnaire before Oct. 31. ( ~Shu-chun Yen )</w:t>
          <w:br/>
        </w:r>
      </w:r>
    </w:p>
  </w:body>
</w:document>
</file>