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04bd3ecc1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王秀杞 林昭慶贈藝術品 陶冶師生性靈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於19日舉辦「冬雕春泥造形展」開幕茶會，校長張家宜在致詞時高度肯定這次的展出。參展的藝術家王秀杞說：「學音樂的孩子不會變壞」，因此捐贈青銅作品「琴韻」、「學琴」給文錙藝術中心及張校長，期許能進一步培養本校學生的藝術、音樂素養，另一位參展藝術家林昭慶也捐贈此次展出的陶雕作品「聖杯與吮乳」給本校，油畫家單淑子及水彩家陳陽春也熱情參與開幕茶會，現場藝術氣息濃厚。
</w:t>
          <w:br/>
          <w:t>藝術家王秀杞的「赤子」系列作品栩栩如生，大受好評。王秀杞表示，為傳達快樂與愛，作品大都無稜角，象徵「緣」與「圓滿」。林昭慶則指出，淡江大學的環境、設備完善，學生在充滿藝術氣息的環境下成長，很幸福。</w:t>
          <w:br/>
        </w:r>
      </w:r>
    </w:p>
  </w:body>
</w:document>
</file>