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dfe8b6f524a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大氣：萬物的起源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黃富國（水環系助理教授）
</w:t>
          <w:br/>
          <w:t>
</w:t>
          <w:br/>
          <w:t>近年來，台灣常遭強烈颱風重創，損失慘重；但也偶遇連續乾旱，無水可用，極端型氣候已漸成常態。2005年，史無前例的颶風群侵襲美國；2006年時，澳洲初夏下起大雪、日本東京百年來嚴冬首次缺雪。此外，隨著二氧化碳等溫室氣體排放量之增加所伴隨的全球暖化效應，熱浪襲人、南北極的冰山正漸漸消融、海平面也悄然上升；而南極上空臭氧層破洞，致命的太空射線，也正瞄準人類。種種跡象顯示，全球已發生令人驚懼的變化、生態環境正面臨危機。而這處處令人憂心的警訊，都和人們對庇佑萬物的大氣橫加干預與破壞，脫不了關係。因此，大氣科學已成為和我們最切身相關的學科之一。
</w:t>
          <w:br/>
          <w:t>本書作者以大氣科學研究的歷史和全貌為經，以解開大氣奧祕的科學家為緯，娓娓道來大氣的形成、人類如何發現氣體，以及歷來科學家利用氣體而成就的發現。作者抽絲剝繭地解構每一事件的細節與先後關係，其中所涉及的諸多科學家的直覺、洞見，以及為了解與解決問題所投入的心血，情節扣人心弦令人感動。書中也反省批判了科技發展對大氣環境所帶來的長遠負面衝擊，以及各國為了減低與舒緩衝擊而付出的代價，所有議題論述，發人深省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9696"/>
              <wp:effectExtent l="0" t="0" r="0" b="0"/>
              <wp:docPr id="1" name="IMG_269e7f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3/m\adb56c62-7bb7-4d48-9d68-75594edb50a8.jpg"/>
                      <pic:cNvPicPr/>
                    </pic:nvPicPr>
                    <pic:blipFill>
                      <a:blip xmlns:r="http://schemas.openxmlformats.org/officeDocument/2006/relationships" r:embed="R0e3b2041436543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9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3b2041436543ae" /></Relationships>
</file>