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98f897984846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350 VASES OF GORGEOUS ORCHID TO CELEBRATE TKU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the 58th TKU anniversary, Office of General Affairs held an orchid exhibition at the exhibition hall of Business Building, on November 7 and 8, opening from 9 A.M. to 8 P.M. In the exhibition, there were totally 350 vases of orchid, about 30 different species, including Dendrobium, Phalaenopsis, and Oncidium, which attract currents of visitors.
</w:t>
          <w:br/>
          <w:t>
</w:t>
          <w:br/>
          <w:t>Especially noted was one smallest Phalaenopsis species, Renanthera, 180 c.m. height, which was imported from Malaysia. Wang Shih-hui, junior student of Dept. of Statistics, remarked that outside the exhibition hall, she was attracted by the fragrance to the diverse species of orchid, which she had never seen nor imagined could be seen at one time. (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34d8a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1/m\5582d460-635d-4697-8eac-dc344752b3b8.jpg"/>
                      <pic:cNvPicPr/>
                    </pic:nvPicPr>
                    <pic:blipFill>
                      <a:blip xmlns:r="http://schemas.openxmlformats.org/officeDocument/2006/relationships" r:embed="Rb78de21bfccd4a54"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78de21bfccd4a54" /></Relationships>
</file>