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7f29c5550340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731 期</w:t>
        </w:r>
      </w:r>
    </w:p>
    <w:p>
      <w:pPr>
        <w:jc w:val="center"/>
      </w:pPr>
      <w:r>
        <w:r>
          <w:rPr>
            <w:rFonts w:ascii="Segoe UI" w:hAnsi="Segoe UI" w:eastAsia="Segoe UI"/>
            <w:sz w:val="32"/>
            <w:color w:val="000000"/>
            <w:b/>
          </w:rPr>
          <w:t>CHEN HUI-LING, AN ALUMNUS, WON THREE GOLDEN BELL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winners for the 2008 Golden Bell Awards for Television was announced on November 31. TKU alumni got four awards among the 33 award items. Chen Hui-ling, an alumnus of Dept. of Mass Communication, won the awards for The Best Editing, The Best Playwriting for Mini Drama Series, and The Best Director of Drama. Chen Chien-chi, an alumnus of Dept. of Accounting, won the award for Best Musical Effect. Both winners said “Happy Birthday” to their alma mater. 
</w:t>
          <w:br/>
          <w:t>
</w:t>
          <w:br/>
          <w:t>The biggest winner of the 2008 Golden Bell Awards, Chen Hui-ling, who graduated in 1997, won the awards for her creative contributions in DaAi Theatre: Golden Line, and Public TV Life Theatre: Secret Talks with My Boyfriend’s Former Girl Friend. Golden Line, featuring the life stories of one female practitioner of Tzu Chi Foundation, depicts the diligence and perseverance of a traditional Taiwanese woman. The critics greatly appreciate Chen’s delicate screening techniques, in which the audience may savor the taste of real life from the objective cuts and merges of scenes. 
</w:t>
          <w:br/>
          <w:t>
</w:t>
          <w:br/>
          <w:t>Chen’s another winning piece, Secret Talks with My Boyfriend’s Former Girl Friend, was adopted from the short story of novelist Fu Shu-wen, with the same title. It focuses on the suspicion between lovers. Chen was responsible for both the playwriting and directing of the TV drama. In order to make the performers deeply understand their characters, Chen often told stories to them in the filming places. “In my college days, Prof. Chao Ya-ly trained my expression ability in Oral Expression class. Prof Wang Wei-tsy impressed my with her sincerity and diligence in teaching. During the time of filming, I often reviewed what I learned in the university, trying to put all the theories I had learned into practice” Chen recalled. Before the announcement of the winners, Chen had visited “Lukang Heavenly Queen Temple,” in which she drew a lot, saying “Recede when you succeed; do not linger at the top of fortune.” She interpreted the message for her “to work hard step by step, and make more films better than the others.” 
</w:t>
          <w:br/>
          <w:t>
</w:t>
          <w:br/>
          <w:t>Chen Chien-chi, was graduated in 1997. He is a popular creator in commercials and theatre music. As an outstanding composer, he had created works for famous female singers, such as Hsu Ju-yun, Lee Wen, and Tsai Yi-lin, and had been nominated in the Golden Melody Awards and the Golden Horse Awards for many times. He won the “Best Musical Effect” award for his music in Public TV Theatre: Jumping Squares. “I try to reveal the goodwill of normal people with sense of humor and warmth by using joyful musical style” Chen remarked on his own winner work. He modestly attribute the success to the hard work and cooperation between the director and all the staffs, and said “only when every teammate does one’s job can the team create the best performance.” He expected to move more audience with his musical creation. (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2048256"/>
              <wp:effectExtent l="0" t="0" r="0" b="0"/>
              <wp:docPr id="1" name="IMG_c83229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1/m\9b1fda19-74db-4a7e-bbfb-b2268abd1e32.jpg"/>
                      <pic:cNvPicPr/>
                    </pic:nvPicPr>
                    <pic:blipFill>
                      <a:blip xmlns:r="http://schemas.openxmlformats.org/officeDocument/2006/relationships" r:embed="R4a3125a155694889" cstate="print">
                        <a:extLst>
                          <a:ext uri="{28A0092B-C50C-407E-A947-70E740481C1C}"/>
                        </a:extLst>
                      </a:blip>
                      <a:stretch>
                        <a:fillRect/>
                      </a:stretch>
                    </pic:blipFill>
                    <pic:spPr>
                      <a:xfrm>
                        <a:off x="0" y="0"/>
                        <a:ext cx="1828800" cy="2048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3125a155694889" /></Relationships>
</file>