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164b59c95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招生獎勵管理學院拔頭籌 數學等4系報到特優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97學年度招生宣導及文宣製作獎補助款，由數學、物理、會計，及多元文化與語言等4系獲得報到率特優獎，各獲得獎金5萬元。總獎補助金額前3名為管理學院、理學院，及工學院；以系區分的話，前2名分別為會計系、語言系，數學及物理兩系則同列第3名。全校總共獎補助120餘萬。
</w:t>
          <w:br/>
          <w:t>獎補助除報到率特優外，尚包括報名人數累計獎、報到率進步獎、外國學生人數增加獎，及僑生人數增加獎。其中，報名人數累計獎，商學院拔得頭籌，系所則由財金系以1940人，獲該項補助最高的系所；進步獎方面，由語言系異軍突起，得到第一；外國學生人數增加獎及僑生人數增加獎，皆由外語學院分別以增加6人、15人獲得最高補助。
</w:t>
          <w:br/>
          <w:t>會計系本學年度報到率達100％，總獎補助金額全校最高，系主任陳叡智對此表示，各企業皆需要會計人才，在就業發展的保障上便能吸引學生就讀，所以會計系一向保持高報到率，而本校畢業的學生在業界表現優秀，更是高報到率的主因。
</w:t>
          <w:br/>
          <w:t>語言系本學年度不但拿到報到率特優獎，也是報到率進步獎項目獎補助金額最高的系所，總金額共拿到7萬1千元，比96學年度的2萬1千元，足足多了5萬，對此，系主任唐耀棕表示，應歸功於語言系設立的教學目標，將大學四年分為四季--大一是探索的冬天，大二是付出行動的春天，大三出國是吸收更多知識的夏天，到了大四則是收穫的秋天，讓學生明白自己的方向，對於學習就有更大的動力。而對於未來招生，語言系也將製作招生短片，及推選學生代表到各高中進行宣傳，讓更多高中生未來畢業後，能選擇至本校就讀。</w:t>
          <w:br/>
        </w:r>
      </w:r>
    </w:p>
  </w:body>
</w:document>
</file>