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46ab53c67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建築系辦夜市  樂團之夜動感開唱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【記者陳依萱淡水校園報導】建築系將於週二、週三（2、3日）晚上7時分別舉辦小型夜市及樂團之夜活動，小型夜市由建築系館之系中庭延伸至系館外擺攤，樂團之夜則在系中庭小廣場開唱。
</w:t>
          <w:br/>
          <w:t>  建築系系學會會長建築四陳郁婷表示，今年系學會不同往年，將小型夜市及樂團之夜活動擴大舉辦並對外開放，歡迎全校師生共襄盛舉！
</w:t>
          <w:br/>
          <w:t>  建築系自行布置的夜市，不但有烤香腸、飲料等攤位，更有套圈圈、拉酒瓶等遊戲供同學挑戰，並有機會買到建築系同學自製手工商品，如模型及小卡片等；樂團之夜除了建築系自組的樂團演唱，當天也會播放淡水風光的自製影片，宣導環保意識，為生態環保發聲。陳郁婷說：「此2項活動皆不需門票即可入場，希望大家來感受建築系的熱情！」</w:t>
          <w:br/>
        </w:r>
      </w:r>
    </w:p>
  </w:body>
</w:document>
</file>