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3706408dc245f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733 期</w:t>
        </w:r>
      </w:r>
    </w:p>
    <w:p>
      <w:pPr>
        <w:jc w:val="center"/>
      </w:pPr>
      <w:r>
        <w:r>
          <w:rPr>
            <w:rFonts w:ascii="Segoe UI" w:hAnsi="Segoe UI" w:eastAsia="Segoe UI"/>
            <w:sz w:val="32"/>
            <w:color w:val="000000"/>
            <w:b/>
          </w:rPr>
          <w:t>DEPT. OF INSURANCE, TKU, AND SCHOOL OF INSURANCE, SUFE, CO-HELD 2008 CROSS-STRAITS INSURANCE AND RISK MANAGEMENT CONFERENCE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2008 Cross-Straits Insurance and Risk Management Conference, co-held by Dept. of Insurance, TKU, and School of Insurance, Southwestern University of Finance and Economics (SUFE), took place at SUFE on Nov. 15. Seven professors of Dept. of Insurance, TKU, including Dr. Hu Yi-jen, Dean, College of Business, Dr. Kao Tang-liang, Chair, Dept. of Insurance, Associate Prof. Dr. Hao Chung-jen, and Assistant Prof. Dr. Tsen, Miao-huei, attended the meeting. Dean Hu indicated that the department would have more academic communication with SUFE in the future, such as visiting events, teaching programs and paper presentation by graduate students and teachers, so that its competitiveness can be improved. 
</w:t>
          <w:br/>
          <w:t>
</w:t>
          <w:br/>
          <w:t>About 30 papers were presented in the conference, and the topics include “risk management and actuarial science,” “business insurance,” and “policy-guided insurance and social insurance.” Dean Hu expressed that one of the advantages of his department is the good quality of teachers. Moreover, the finance and insurance environment is mature in Taiwan. As for SUFE, it has cultivated its insurance field for a long time. In addition, the economy of Mainland China develops quickly, which enforces SUFE’s frequent communication with foreign organizations. “It is the thing that we should learn,” Dean Hu said. ( ~Shu-chun Yen )</w:t>
          <w:br/>
        </w:r>
      </w:r>
    </w:p>
  </w:body>
</w:document>
</file>