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29b6666366a443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733 期</w:t>
        </w:r>
      </w:r>
    </w:p>
    <w:p>
      <w:pPr>
        <w:jc w:val="center"/>
      </w:pPr>
      <w:r>
        <w:r>
          <w:rPr>
            <w:rFonts w:ascii="Segoe UI" w:hAnsi="Segoe UI" w:eastAsia="Segoe UI"/>
            <w:sz w:val="32"/>
            <w:color w:val="000000"/>
            <w:b/>
          </w:rPr>
          <w:t>A THANK-YOU LETTER FROM THE STUDENTS OF SUFFOLK UNIVERSITY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Mrs. Dennis Williams, Vice President of Suffolk University (SU), Boston, and Dan Wu, Director of International Educational Center, held the reunion for the alumni of SU in Taiwan, and visited TKU last Monday. Mrs. Williams also brought a thank-you letter written by their students who attended the short-term language study program in TKU last summer vacation. In the letter, several students mentioned that they were very impressed by the enthusiasm of TKU’s Chinese teachers, who not only made their class become more interesting, but also let their Chinese improve quickly in short time. In addition, they also appreciated the student instructors Chan I-hsiang, an alumnus of Dept. of Banking and Finance, and Wu Yueh-han, a junior of Dept. of Chemical and Materials Engineering, for their friendly attitude and assistance. They all agreed that the courses and arrangement offered attentively by TKU made them have a wonderful journey in Taiwan. ( ~Shu-chun Yen )</w:t>
          <w:br/>
        </w:r>
      </w:r>
    </w:p>
  </w:body>
</w:document>
</file>