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54a059f134d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資訊系 外語學院跨領域計畫 分獲國科會高額補助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【記者莊雅婷淡水校園報導】資訊系教授張志勇及外語學院院長宋美王華等人，於近日申請通過國科會計畫案，分別獲得約一千萬及440餘萬的高額補助。
</w:t>
          <w:br/>
          <w:t>張志勇與系上副教授石貴平、台北藝術大學教授許素珠組成跨校研發團隊，以「無線感測器網路在人文科技休閒創意空間之應用與研究」，獲得國科會無線感測器網路技術創新整合應用研究計畫的三年補助。資訊系「無線網路實驗室」擅長無線感測、無線通訊、嵌入式等技術，與北藝大擅長的人文藝術、空間造型設計等技術，進行跨領域技術的整合，預計2010年將在淡江及北藝大建造「無線環境感測音樂樹道」及「無線光能感測人文牆」，並計劃在台北捷運站及「2010 台北國際花卉博覽會」等公共空間作展示。
</w:t>
          <w:br/>
          <w:t>此研究是透過無線感測節點，來偵測公共空間周圍之溫度、溼度、風的強度等環境資訊與行人是否經過，做出互動與回應，例如：音樂樹道就是當民眾經過樹道兩旁，安置於樹上的感測器偵測到行人行走的速度快慢，開始以微型喇叭發出不同類型且節奏速度不同的音樂；人文牆則偵測行經的人，並以LED燈投射影像，產生不同的燈光視覺效果。張志勇表示，本計畫將與「視界之窗有限公司」產學合作，建置台灣第一個以無限感測網路技術應用的人文科技休閒創意空間。
</w:t>
          <w:br/>
          <w:t>宋美王華與共同主持人--圖書館館長黃鴻珠以「歐洲城市文化與思考」為主題，獲得國科會人文及社會科學研究圖書設備計畫案補助。宋美王華指出，預計將購買一批與歐洲文學相關的書籍做為研究之用，藉由文學及所記載的歐洲城市，探討其文藝復興後的思潮與思維，例如：英國現代詩裡的倫敦、法國卡繆著作中的巴黎等。並結合西語、法文、德文、俄文等系教師的協助，研究各國文學中的城市，而圖書館方面則負責購書前置作業並編排、整理書目，所有購得的書籍將放置本校館藏，不僅供研究之用，教師也可應用於教學。黃鴻珠則表示，圖書館會盡力配合，未來可能在網頁上將此類書籍分門別類，讓師生找尋書籍可以更快、更方便。</w:t>
          <w:br/>
        </w:r>
      </w:r>
    </w:p>
  </w:body>
</w:document>
</file>