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09a57f3a542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就業力躍升 200餘人聆聽分析　獲益匪淺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為提升同學未來的競爭力，由本校生涯規劃暨就業輔導組主辦、公共行政系協辦就業力躍升系列活動，本月舉辦3場研習活動，共約200多人次參與，最後一場「就業力診斷解析」於17日落幕。就業力量表截至目前共有585位同學受測，約380人領回結果。
</w:t>
          <w:br/>
          <w:t>就業力評量由公行系系主任黃一  設計，評測結果由企管系系主任洪英正解析。黃一  指出，在嚴峻的就業競爭環境中，惟有厚植就業實力，才是就業的保證。在校同學應該提早規劃，在畢業前就要想像自己就是企業的角色，思索徵選的人才需具備何種條件，逐項提升就業力。
</w:t>
          <w:br/>
          <w:t>許多同學詢問職場上重視的能力為何？應如何準備？洪英正表示，學生應努力培養規劃、態度及學習三項能力。可透過參加社團、系學會及服務同學的機會，磨練規劃能力，並培養正面、積極迎接挑戰的態度，隨時做好準備，蓄勢待發。談到學習能力，洪英正說：「學習就是改變，改變才能啟動學習的鑰匙。」鼓勵同學不要抗拒改變，而是練習改變。
</w:t>
          <w:br/>
          <w:t>資訊四余章豪表示，經過問卷檢測，發現在穩定度與抗壓的能力較弱，但是在規劃與團隊合作表現較為突出，因此將會努力補足較弱的部份，將參加就輔組舉辦的相關活動，並多看業界雜誌來充實自己。大傳四黃俊銘指出，參加17日舉辦的「就業力診斷分析」後，經洪英正講解，讓他更清楚了解哪些特質或能力是職場上必備的能力，由於本身已接觸業務方面的工作，所以益發受用。
</w:t>
          <w:br/>
          <w:t>就輔組組長朱蓓茵表示，這是本校初次自行研發的問卷，將與黃一  及洪英正研究、檢討及改善，並期待未來與諮商輔導組、學習與教學中心合作，將就業力躍升系列活動擴大舉行，建立評量及發展的諮詢服務，幫助同學提升就業力。</w:t>
          <w:br/>
        </w:r>
      </w:r>
    </w:p>
  </w:body>
</w:document>
</file>