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b6aa33932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人物短波：邱文昇街頭演奏浪漫樂曲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逢週末假日下午3時至8時，都會看見歷史系系友邱文昇，帶著他的導盲愛犬Journey，在東區地下街頭，演奏浪漫的單簧管。學習單簧管已9年，邱文昇說：「每次表演，除了表達出內在心境，如果能帶給大家歡樂，心裡也會充滿成就感。」街頭演奏除教會歌曲外，還有流行樂曲及西洋老歌等，還曾遇到路人臨時點歌，他也馬上即興完美演出，他笑說：「那真是個有趣難忘的經驗。」（李佩穎）</w:t>
          <w:br/>
        </w:r>
      </w:r>
    </w:p>
  </w:body>
</w:document>
</file>