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9d03ba5a0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再添廣大　與大陸19所學校深化合作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校長張家宜日前率領國際事務副校長戴萬欽一行5人前往大陸廣州大學，為「工程結構災害與控制聯合研究中心」揭牌，並與廣大校長庾建設簽訂學術交流協議書，成為第19所與本校締結學術合作關係的大陸學校。 
</w:t>
          <w:br/>
          <w:t>校長張家宜表示，本校雖與近20所中國大陸大學建立學術合作關係，但這是第一次與中國大陸簽訂長期科技交流合作協議，她相信透過彼此的努力，必可造福兩岸三地的防災、減災事業。庾建設校長在致詞中表示，該聯合研究中心將充分發揮雙方的研究資源和人才團隊優勢，以大型工程的實際應用為載體，發展和完善工程結構災害與控制的理論和技術。本校主任秘書徐錠基指出，兩岸首次合作成立聯合研究中心，未來也將進行更多的產學合作研究計畫，彼此交流將更加頻繁。
</w:t>
          <w:br/>
          <w:t>本校自1992年開始，陸續與大陸學校締結學術交流合作協議，遍及北京、上海、武漢、陜西、哈爾濱等地。戴萬欽表示，近期內，將與浙江大學有進一步的合作協議。未來本校也將配合政府兩岸政策，持續推動各項學術交流計畫。</w:t>
          <w:br/>
        </w:r>
      </w:r>
    </w:p>
  </w:body>
</w:document>
</file>