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97b31ba0b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走進學生活動中心，彷彿步入一個奇幻國度，國際標準舞研習社於20日舉辦成果展「幻舞」，融合各種風格的魔幻表演，帶領觀眾進入一場異國嘉年華。
</w:t>
          <w:br/>
          <w:t>  本屆國標舞成果展突破往年風格，運用瑪丹娜、第五元素、周杰倫曲風，和傀儡、特務等造型，讓人目不暇給的各種裝扮，舞出一場又一場的曲子，時而華麗，時而性感，引來觀眾尖叫連連。另外以「國標蜘蛛網之哈利外傳」小短劇串場，同學扮演成逗趣的哈利波特人物，搞笑脫軌的劇情讓觀眾哄堂大笑。保險二徐力剛說：「串場的搞笑演出讓整場表演毫無冷場，氣氛很好，畢業學長姐的表演也很精采。」（文�林世君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536a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0fe59878-2b92-4587-bcf7-5585b8046559.jpg"/>
                      <pic:cNvPicPr/>
                    </pic:nvPicPr>
                    <pic:blipFill>
                      <a:blip xmlns:r="http://schemas.openxmlformats.org/officeDocument/2006/relationships" r:embed="R2981576d110d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81576d110d4877" /></Relationships>
</file>