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0bdaa142d774f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739 期</w:t>
        </w:r>
      </w:r>
    </w:p>
    <w:p>
      <w:pPr>
        <w:jc w:val="center"/>
      </w:pPr>
      <w:r>
        <w:r>
          <w:rPr>
            <w:rFonts w:ascii="Segoe UI" w:hAnsi="Segoe UI" w:eastAsia="Segoe UI"/>
            <w:sz w:val="32"/>
            <w:color w:val="000000"/>
            <w:b/>
          </w:rPr>
          <w:t>GRADUATE STUDENT AND ALUMNI OF INSTITUTE OF EUROPEAN STUDIES PASSED THE EXAMINATIONS FOR RECRUITING DIPLOMATS AND INTERNATIONAL REPORTERS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recent announcement of national examination, TKU’s graduate student and alumni have outstanding performance. One graduate student and three alumni of Institute of European Studies (GIES) have respectively passed the examinations for recruiting diplomats and international reporters. The only two vacancies in the French section, Diplomat Exam are taken by Wu Hsin-jun and Liang Yu-shang. Hsu Ming-hsien, second year graduate of the GIES, takes the second place among the six winners for the Spanish section of Diplomat Exam. The only position for the international reporter is taken by Ting Chu-jen. 
</w:t>
          <w:br/>
          <w:t>
</w:t>
          <w:br/>
          <w:t>Hsu Ming-hsien, who took the exam for the first time and succeeded, attributes his success to the professors and important courses. Dr. Chung-hung Cho’s “Seminar on European Union,” which was undergone in Spanish, helps to drill Hsu’s language ability. In “Theories of Integration of European Union,” Hsu got acquainted with the process of European integration. These two courses help him a lot in the exams of “International Laws” and “International Relationship.” Hsu recommends those who want to take the exam to pay close attention to the news and practice foreign language regularly, and work hard.
</w:t>
          <w:br/>
          <w:t>
</w:t>
          <w:br/>
          <w:t>Ting Chu-jen points out, in addition to reading books, one should have broad access to foreign magazines and newspapers, and collect related issues of international affairs. Wu Hsin-jun, who succeeds in her third attempt on the exam, remarks that she spend a long time in the preparation; however, with a clear target and persistent efforts, she tastes the fruit of her endeavors.
</w:t>
          <w:br/>
          <w:t>
</w:t>
          <w:br/>
          <w:t>Dr. Kuo Chiu-ching, Chair of GIES, congratulates on their success and encourages them to apply what they have learned in the works with future colleagues. Dr. Kuo also expects the students of institute follow the model of their school seniors and work hard for their future careers. ( ~Chen Chi-szu )</w:t>
          <w:br/>
        </w:r>
      </w:r>
    </w:p>
  </w:body>
</w:document>
</file>