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c69cf1c0c24a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增開2吸菸區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如淡水校園報導】因應菸害防制新法規定，大專校院除吸菸區外，不得吸菸。目前本校除福園旁涼亭、牧羊草坪旁涼亭、驚聲大樓旁草皮三處吸菸區外，為讓吸菸者有適當的吸菸空間，本校另增加工學大樓及商管大樓頂樓吸菸區。若違反本校禁菸規定者，本校職員處以申誡乙次；教師送教師評審委員會議處；學生依獎懲辦法處以申誡乙次。</w:t>
          <w:br/>
        </w:r>
      </w:r>
    </w:p>
  </w:body>
</w:document>
</file>