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0bea0847049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產學菁英紛至沓來參訪演講    學子受益匪淺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【記者林仕鵬、李佩穎、王妍方、陳宛琳蘭陽、淡水校園報導】本校日前邀請多位產學菁英，包括前東海大學校長梅可望、美國Duke University知名教授Katherine Hayles等人蒞校參訪、演講，學子收穫頗豐。
</w:t>
          <w:br/>
          <w:t>　　前東海大學校長梅可望與蘭菁社創社社長簡文雄、國際聯青社台灣區中正社前社長陳建明夫婦等人，於日前參訪蘭陽校園，由蘭陽校園主任林志鴻、駐校藝術家周澄與林妙鏗等人陪同參觀。梅可望出生於戰火中，自承是「憂患之子」，年輕時不畏挫折，以直言敢言聞名於當時，92歲的他依舊精神抖擻，健步如飛，自然風趣。一行人參觀校園各項建設並走訪梅園，對於蘭陽校園的學習環境及追求精緻教育文化的理想，頻頻點頭稱許。
</w:t>
          <w:br/>
          <w:t>英文系於12日邀請美國Duke University知名教授Katherine Hayles，在SG317講授「電子文學：文學中的新視野」，師生將現場擠得水洩不通，座無虛席。Katherine是研究後人類及新媒體的知名學者，此次來台演講主要希望傳達文學及新媒體間密不可分的關係，她介紹文學領域該如何運用在電子書及網站等數位媒體。英文二蔡佩珊表示，聽完演講後，發覺電子媒體的獨特性及電子文學的趨勢，並了解藉由數位化方式來呈現文學的新面貌，獲益良多。
</w:t>
          <w:br/>
          <w:t>　　課程與教學研究所於12日邀請佳音文教事業創辦人、本校英文系校友黃玉珮，與大家分享「教材的設計與實務」。她帶來極富巧思的教材道具，讓現場同學讚嘆連連，反應熱烈。英文二金若嵐聽完演講表示：「實在是太訝異了！沒有想到一本教材是經過這麼多的程序才產生。」研發團隊的用心讓她很感動，原來書中的每張圖、位置都隱含許多意義，也使她更深入了解教學設計。
</w:t>
          <w:br/>
          <w:t>資傳系於12日邀請台灣知名社群網站--愛情公寓副執行長，也是本校資管系系友林志銘回校演講，講題為「社群網站經營與網路行銷傳播」，分享他的創業經過及在業界從事產品企劃、網路行銷、廣告行銷等實務經驗，精闢的演說引起同學熱烈迴響。大傳三張雅婷表示，演說內容提到許多市場的現況及面試注意事項，非常實用，相信對未來找工作助益很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a848be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4/m\a418eeae-45e2-4fd4-ac35-084f23f3b29c.jpg"/>
                      <pic:cNvPicPr/>
                    </pic:nvPicPr>
                    <pic:blipFill>
                      <a:blip xmlns:r="http://schemas.openxmlformats.org/officeDocument/2006/relationships" r:embed="R41960744b5624b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780288"/>
              <wp:effectExtent l="0" t="0" r="0" b="0"/>
              <wp:docPr id="1" name="IMG_60c6f1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4/m\8342ccda-c77c-42c5-af01-8bdeaa8617e4.jpg"/>
                      <pic:cNvPicPr/>
                    </pic:nvPicPr>
                    <pic:blipFill>
                      <a:blip xmlns:r="http://schemas.openxmlformats.org/officeDocument/2006/relationships" r:embed="Rc4def779790c40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f0d1cf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4/m\8f0c71ed-41eb-4216-bdf9-f7f6d3440404.jpg"/>
                      <pic:cNvPicPr/>
                    </pic:nvPicPr>
                    <pic:blipFill>
                      <a:blip xmlns:r="http://schemas.openxmlformats.org/officeDocument/2006/relationships" r:embed="R2dd5671abdbe4e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18688" cy="4876800"/>
              <wp:effectExtent l="0" t="0" r="0" b="0"/>
              <wp:docPr id="1" name="IMG_c49e7b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4/m\51360714-f109-4cc8-b92a-9409454606e1.jpg"/>
                      <pic:cNvPicPr/>
                    </pic:nvPicPr>
                    <pic:blipFill>
                      <a:blip xmlns:r="http://schemas.openxmlformats.org/officeDocument/2006/relationships" r:embed="Re6589281fab742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186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960744b5624b04" /><Relationship Type="http://schemas.openxmlformats.org/officeDocument/2006/relationships/image" Target="/media/image2.bin" Id="Rc4def779790c40c3" /><Relationship Type="http://schemas.openxmlformats.org/officeDocument/2006/relationships/image" Target="/media/image3.bin" Id="R2dd5671abdbe4e77" /><Relationship Type="http://schemas.openxmlformats.org/officeDocument/2006/relationships/image" Target="/media/image4.bin" Id="Re6589281fab742de" /></Relationships>
</file>