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7d88025d3948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741 期</w:t>
        </w:r>
      </w:r>
    </w:p>
    <w:p>
      <w:pPr>
        <w:jc w:val="center"/>
      </w:pPr>
      <w:r>
        <w:r>
          <w:rPr>
            <w:rFonts w:ascii="Segoe UI" w:hAnsi="Segoe UI" w:eastAsia="Segoe UI"/>
            <w:sz w:val="32"/>
            <w:color w:val="000000"/>
            <w:b/>
          </w:rPr>
          <w:t>SPECIAL CASE OF TEN MILLION TO ASSIST NEEDY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called for all faculty and staff to donate their 1-day income and established a special case to help students whose parents have lost their jobs during the economic turbulent time. President Flora Chia-I Chang said that the fund raising activity would estimate to solicit about NT$3 million which may help to ease difficult situation for some needy students. If the result is not as expected, TKU will continue to search for possible solutions to help the needy students. The Dean of the Office of Student Affairs, Ding-an Chiang explained that his Office had already prepared NT$10 million. Including the estimated NT$3 million donation, there would be NT$13 million to help the needy students. If not enough, TKU will do everything possible to help.
</w:t>
          <w:br/>
          <w:t>
</w:t>
          <w:br/>
          <w:t>In addition, the President of the Student Association of Business Management said that they would hold “The 2009 Northern Inter-university Charity Sale” and 1/3 of the sale will be donated to TKU’s Special Case to help the needy students. According to the statistics from the Registration Section, there were 1637 students who had not registered by Feb. 17. Compared to that of last year, 404 more students had not registered by then. As the deadline for registration is March 1, the Section Chief of Registration Section, Kuo-fang Chiang called on those students to register before the deadline. Guidance Section staff member Tze-yun Yen, who is in charge of student loans said that more than 6000 students had applied by Feb. 19. She urged those needy students to apply for it before the deadline.
</w:t>
          <w:br/>
          <w:t>
</w:t>
          <w:br/>
          <w:t>These who want to apply can go to download the application form from the website of the Office of Student Affairs and submit their application package with related documents to the Office of Student Affairs at B403 before March 27. Applicants must finish their registration before Friday (Feb. 27). For further information please contact Miss Ruey-er Chen at the Office of Student Affairs at ext. 2399. 
</w:t>
          <w:br/>
          <w:t>
</w:t>
          <w:br/>
          <w:t>Spanish Sophomore Jia-hao Chang says, “I’m glad to hear about this. Faculty and Staff donate a little money which can really help the needy students. It’s great!” Some students asked if they could apply for textbook subsidy. The secretary of the Office of Student Affairs, Jiin-ho Lin said that students could apply. ( ~Dean X. Wang )</w:t>
          <w:br/>
        </w:r>
      </w:r>
    </w:p>
  </w:body>
</w:document>
</file>