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9230ef5ad340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741 期</w:t>
        </w:r>
      </w:r>
    </w:p>
    <w:p>
      <w:pPr>
        <w:jc w:val="center"/>
      </w:pPr>
      <w:r>
        <w:r>
          <w:rPr>
            <w:rFonts w:ascii="Segoe UI" w:hAnsi="Segoe UI" w:eastAsia="Segoe UI"/>
            <w:sz w:val="32"/>
            <w:color w:val="000000"/>
            <w:b/>
          </w:rPr>
          <w:t>SEVEN UNIVERSITIES JOINTLY SET UP TAIWAN EUROPEAN UNION CENTER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promote the understanding of European Union, EU has set up European Union Centers in the US, Japan and South Korea. At the beginning of this year TKU joined 6 universities such as Taiwan University and Chengchi University to have signed agreement with EU to set up the Taiwan EU Center which will have the opening ceremony on May 18. At the appointed time, there will have a cocktail party and a conference.
</w:t>
          <w:br/>
          <w:t>
</w:t>
          <w:br/>
          <w:t>Some Taiwanese universities applied to EU to set up the Taiwan EU Center, and EU actually inspected and selected Tamkang, Taiwan, Chengchi, Sun Yat-sen, Chung Hsing, Dong Hwa and Fu Jen, hoping there would have universities throughout Taiwan to promote the EU studies and reputation. The Headquarters of the Center is set at Taiwan University. TKU is the only university that has a Center for European Union Studies. TKU’s Graduate Institute of European Studies will first organize series of activities for the EU Week from May 4 to 8 corresponding to the EU “Open Day” on May 9. In July, TKU will have a Summer School program on EU. The Chair of the Institute of European Studies, Chiu-ching Kuo hoped to open “Weekend School,” providing people with opportunities to learn more about EU. In addition, he would take the advantage of the research team at the Institute to publish European Union related collections and textbooks. He said, “We will hold various activities to promote EU knowledge and information to Taiwan people, hoping people will understand EU better.” ( ~Dean X. Wang )</w:t>
          <w:br/>
        </w:r>
      </w:r>
    </w:p>
  </w:body>
</w:document>
</file>