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227d50bf2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台灣微軟總經理龔書哲、前駐教廷大使杜筑生 談職場甘苦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、李佩穎淡水校園報導】本校機械系（機電系前身）系友龔書哲，現任職台灣微軟大型企業業務暨經銷事業群總經理，17日受邀至本校演講「從微軟的創新及核心價值--看大學生應具備之能力」，共吸引約365人報名參加，現場擠得水洩不通。
</w:t>
          <w:br/>
          <w:t>龔書哲認為大學生應設立目標、加強專業技能及知識，對工作需勤奮、抱持熱情，並勇於接受挑戰。他鼓勵同學在學校除了加強專業知識外，應多參加社團活動，以培養團隊合作的能力。
</w:t>
          <w:br/>
          <w:t>  另外，法文系與歐研所於19日邀請前駐教廷大使杜筑生及邱大環伉儷，在驚聲國際會議廳分享外交官甘苦談及外交官夫人的角色。
</w:t>
          <w:br/>
          <w:t>杜筑生曾擔任駐比利時、希臘、非洲塞納加爾等國大使，在外交上具豐富歷練，他表示，接觸外交工作，常常參與許多國家的重大決策，得磨練出隨機應變的技巧，有時還須馬上學習新的語言。他自行研究出一套外交的「敲門哲學」，他說：「門不會主動為你打開，唯有一一登門拜訪，才能成功拓展外交藍圖。」
</w:t>
          <w:br/>
          <w:t>邱大環伴隨丈夫東奔西走，她覺得這樣的犧牲很值得，可以到不同國家開拓視野，這也是一種收穫，但「要捨棄自己最愛的事業，跟隨丈夫走天涯需要很大的勇氣！」法文二黃  佑表示，從演講中更深入了解外交工作，也意識到外交官的語文能力十分重要，激勵其努力加強語言學習的動力。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d084a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325a1920-eb8c-4631-9d63-419f1932d3f4.jpg"/>
                      <pic:cNvPicPr/>
                    </pic:nvPicPr>
                    <pic:blipFill>
                      <a:blip xmlns:r="http://schemas.openxmlformats.org/officeDocument/2006/relationships" r:embed="R5dec4f07e27e47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ec4f07e27e4785" /></Relationships>
</file>