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b5a54ffc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經濟學難解的不平世界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林金源（經濟系副教授）
</w:t>
          <w:br/>
          <w:t>
</w:t>
          <w:br/>
          <w:t>書名：新帝國遊戲 : 經濟殺手的祕密世界  
</w:t>
          <w:br/>
          <w:t>作者：史帝芬．海雅特 
</w:t>
          <w:br/>
          <w:t>譯者：李芳齡 
</w:t>
          <w:br/>
          <w:t>出版社：天下雜誌 
</w:t>
          <w:br/>
          <w:t>索書號：548.545�8245
</w:t>
          <w:br/>
          <w:t>
</w:t>
          <w:br/>
          <w:t>  菲律賓貪腐總統馬可仕宣布戒嚴，美國商會竟然拍發賀電祝他成功，因為此舉有利在菲美商。這是什麼世界？殼牌石油公司僱來保護油田的警衛，為何被奈及利亞當地憤怒的民眾綁架？當「綁匪」要求跨國公司補償民眾、共享石油利益時，歐美傳媒關注的焦點，竟然是擱淺在倫敦泰晤士河的一條鯨魚。這是什麼世界？
</w:t>
          <w:br/>
          <w:t>  製造手機、筆電、遊戲機所需的鈳鉭鐵礦，百分之八十產於剛果。盧安達和烏干達入侵剛果搶奪礦產時，與兩國軍隊同行的竟是歐美跨國企業。當我們盡情享受低價高科技產品時，血淚已乾的剛果，仍有許多被強暴婦女，輾轉於被丈夫拋棄和身心嚴創的雙重煎熬中。世界銀行看著亮麗的出口成績單，竟然讚揚盧、烏兩國的經濟表現。這是什麼世界？
</w:t>
          <w:br/>
          <w:t>  台灣是個欠缺左派的思想貧瘠社會，對於上述問題毫不關心。我們奉跨國企業為上賓，視自由貿易如教條。每年世貿部長會議引來各國民眾的激烈抗議，於我何有哉？只要售我武器助我反中，美國為何入侵伊拉克，於我何有哉？
</w:t>
          <w:br/>
          <w:t>  本書名為「新帝國遊戲」，新帝國指歐美經濟強國及其所屬的跨國企業。新帝國主導、制定的經貿規則，就是新帝國遊戲。全球化的鼓動者說「世界是平的」。如果平指公平，我會說，世界一點都不平。不信，請看此書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0176"/>
              <wp:effectExtent l="0" t="0" r="0" b="0"/>
              <wp:docPr id="1" name="IMG_b7700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af823b53-0b79-4b66-87b4-9446ffe8ba79.jpg"/>
                      <pic:cNvPicPr/>
                    </pic:nvPicPr>
                    <pic:blipFill>
                      <a:blip xmlns:r="http://schemas.openxmlformats.org/officeDocument/2006/relationships" r:embed="R8418fd3c358d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18fd3c358d4e7f" /></Relationships>
</file>