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05d7540fb47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三月卅一日（週一）
</w:t>
          <w:br/>
          <w:t>
</w:t>
          <w:br/>
          <w:t>△員福會通識講座中午十二時廿分於V101室，邀請通核組助理教授謝朝鐘主講「實用藝術之美學」。（姜孟瑾）
</w:t>
          <w:br/>
          <w:t>
</w:t>
          <w:br/>
          <w:t>△英文系晚上七時於驚聲大樓國際會議廳，邀請ICRT＜Day Break＞男主播暨製作者Brian Foden演講「ICRT男主播經驗甘苦談」。（王鴻坪）
</w:t>
          <w:br/>
          <w:t>
</w:t>
          <w:br/>
          <w:t>△化工系下午一時十分於E802室，邀請台大化工系教授陳文章主講「Synthesis and Applications of Organ-ic-Inorganic Hybrid Optical Thin Films 」。（歐陽嘉）
</w:t>
          <w:br/>
          <w:t>
</w:t>
          <w:br/>
          <w:t>△化學系下午二時十分於化中正，邀請陽明大學遺傳學研究所教授林茂榮主講「From Structure to Design a Protein: Story of a Tailor-Made Pro-tein」(林裕琳)
</w:t>
          <w:br/>
          <w:t>
</w:t>
          <w:br/>
          <w:t>△大傳系上午十時於O202室，邀請公視新聞部經理林樂群主講「公視新聞的特色與策略」。（林芳鈴）
</w:t>
          <w:br/>
          <w:t>
</w:t>
          <w:br/>
          <w:t>△易學社晚上七時於E416室，邀請水晶大師李淑菁主講「易經水晶學」。（黃靖淳）
</w:t>
          <w:br/>
          <w:t>
</w:t>
          <w:br/>
          <w:t>△數學系下午二時於S433室，邀請加拿大McMaster大學N.Balakrishnan教授短期講學，主講「線性出生死亡過程在財物金融的應用」、四時主講「以相關分析方法處理CBOT小麥市場交易的資料」。以及四月一日（週二）二時同地點主講「二元卜瓦松分配和卜瓦松過程」。（林裕琳）
</w:t>
          <w:br/>
          <w:t>
</w:t>
          <w:br/>
          <w:t>四月一日（週二）
</w:t>
          <w:br/>
          <w:t>
</w:t>
          <w:br/>
          <w:t>△法文系下午二時於T701室舉行「城市與現代性」主題讀書會，由該系教授徐鵬飛主持，主題為「抵抗與限制」。（王鴻坪）
</w:t>
          <w:br/>
          <w:t>
</w:t>
          <w:br/>
          <w:t>△資圖系下午二時於L102室，邀請作家蘇逸平主講「科幻閱讀」。（李天惠）
</w:t>
          <w:br/>
          <w:t>
</w:t>
          <w:br/>
          <w:t>△資圖系下午四時於L102室，邀請資訊工業策進會市場情報中心主任詹文男主講「資訊科技的大未來」。（李天惠）
</w:t>
          <w:br/>
          <w:t>
</w:t>
          <w:br/>
          <w:t>△大傳系晚上七時於O202室，邀請李奧貝納業務群總監林安平主講「廣告案例分析」。（歐陽嘉）
</w:t>
          <w:br/>
          <w:t>
</w:t>
          <w:br/>
          <w:t>△物理系下午二時十分於S215室，邀請中研院物理所博士後研究員鄒忠毅主講「蛋白質結構分析問題中的一些電腦模擬方法」。(林裕琳)
</w:t>
          <w:br/>
          <w:t>
</w:t>
          <w:br/>
          <w:t>△建築系下午四時十分於化中正，邀請國際知名攝影師柯錫杰主講「柯錫杰的攝影世界」。（歐陽嘉）
</w:t>
          <w:br/>
          <w:t>
</w:t>
          <w:br/>
          <w:t>四月八日（週二）
</w:t>
          <w:br/>
          <w:t>
</w:t>
          <w:br/>
          <w:t>△法文系下午二時於T701室舉行研究生讀書會，邀請東吳大學英文系助理教授邱彥彬主講「馬克思」。（王鴻坪）
</w:t>
          <w:br/>
          <w:t>
</w:t>
          <w:br/>
          <w:t>△資圖系下午二時於L102室，邀請天衛文化圖書有限公司總編輯沙永玲主講「兒童閱讀」（李天惠）
</w:t>
          <w:br/>
          <w:t>
</w:t>
          <w:br/>
          <w:t>△建築系下午四時十分於化中正，邀請建築師吳明修主講「公共廁所之規劃與清潔」。（歐陽嘉）
</w:t>
          <w:br/>
          <w:t>
</w:t>
          <w:br/>
          <w:t>四月九日（週三）
</w:t>
          <w:br/>
          <w:t>
</w:t>
          <w:br/>
          <w:t>△高等教育中心上午十時於L408室，邀請本校公行系副教授周志宏主講「大學法」。（黃靖淳）
</w:t>
          <w:br/>
          <w:t>
</w:t>
          <w:br/>
          <w:t>△建技系下午五時於台北校園D223室，邀請營建署副署長丁育群主講「建築業的發展」。（陳凱勛）
</w:t>
          <w:br/>
          <w:t>
</w:t>
          <w:br/>
          <w:t>△國企系上午九時於台北校園D223室，邀請東南亞所所長龔宜君演講「台灣跨國資本在東南亞」。（陳凱勛）
</w:t>
          <w:br/>
          <w:t>
</w:t>
          <w:br/>
          <w:t>△高等教育中心上午十時於L408室，邀請本校公行系副教授周志宏主講「大學法」。（黃靖淳）
</w:t>
          <w:br/>
          <w:t>
</w:t>
          <w:br/>
          <w:t>△建築系下午五時於K201室，邀請政治大學地政系教授張金鍔主講「住宅的經營問題」。（歐陽嘉） 
</w:t>
          <w:br/>
          <w:t>
</w:t>
          <w:br/>
          <w:t>四月十日（週四）
</w:t>
          <w:br/>
          <w:t>
</w:t>
          <w:br/>
          <w:t>△建技系下午五時於台北校園D223室，邀請文建會主委陳郁秀演講「社區總體營造」。（陳凱勛）
</w:t>
          <w:br/>
          <w:t>
</w:t>
          <w:br/>
          <w:t>△土木系下午二時十分於T205室，邀請台灣營運研究院經理李孝安主講「營建管理實務案例」。（鍾張涵）
</w:t>
          <w:br/>
          <w:t>
</w:t>
          <w:br/>
          <w:t>△資圖系上午十時於L517室，邀請李律師事務所顧問方環玉主講「基因專利」。（李天惠）
</w:t>
          <w:br/>
          <w:t>
</w:t>
          <w:br/>
          <w:t>△航太系下午二時於E813室，邀請長盛科技公司總經理馬元良主講「接觸之美」。（歐陽嘉）
</w:t>
          <w:br/>
          <w:t>
</w:t>
          <w:br/>
          <w:t>四月十一日（週五）
</w:t>
          <w:br/>
          <w:t>
</w:t>
          <w:br/>
          <w:t>△土木系下午二時於E802室，邀請交通部鐵改局東工處薛文城先生主講「新永春隧道高壓湧水災害因應對策及解決方法」。（鍾張涵）
</w:t>
          <w:br/>
          <w:t>
</w:t>
          <w:br/>
          <w:t>△資傳系上午十時十分於Q306室，邀請亞太線上服務網站經營部協理林麗君主講「資訊傳播網路願景與經營規劃＜五＞」。（李天惠）
</w:t>
          <w:br/>
          <w:t>
</w:t>
          <w:br/>
          <w:t>△產經系下午二時十分於B1012室，邀請中央研究院經濟所蕭代基教授演講「自然資源的參與式管理與地方自治制度」。（李世清）</w:t>
          <w:br/>
        </w:r>
      </w:r>
    </w:p>
  </w:body>
</w:document>
</file>