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a5e2f3cda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MID媒體設計服務 教師肯定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學習與教學中心教師教學發展組自96學年度起設立「MID媒體設計師」支援服務，協助教師設計多媒體教材，至今已推行三個學期，至97學年度上學期為止，全校教師申請MID件數共110件，本學期將繼續服務全校教師，即日起至6月19日止受理申請。另試辦蘭陽校園專任教師教材設計助理申請之服務，名額8位，即日起申請，額滿為止。
</w:t>
          <w:br/>
          <w:t>通識與核心課程中心講師黃文智說：「這個服務很好，不僅符合個人需求，而且製作出來的數位教材生動地令人驚豔！」曾使用過3次的財金系助理教授段昌文則表示，MID設計的投影片取代原本書寫黑板的教學方式，讓學生更方便抄寫，但希望能徵選相關科系的學生來擔任MID，設計才會更專業。</w:t>
          <w:br/>
        </w:r>
      </w:r>
    </w:p>
  </w:body>
</w:document>
</file>