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ea4f8aeaa04b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鐵道文物展 火車模型吸睛</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【記者吳家彤淡水校園報導】鐵道同好會於本月6日至10日在黑天鵝展示廳舉辦為期一週的「十週年暨鐵道文物特展」，會中展示豐富的鐵道相關物品。
</w:t>
          <w:br/>
          <w:t>  一進門即看到舊時車站門閘，彷彿抵達一個車站，現場擺放大型的火車模型，隨著軌道緩緩駛著，吸引同學紛紛駐足觀賞。展示內容包括鐵道相關物品、書籍等及放映鐵道影片。現場並販售由佳鈺網路商城提供的火車模型和中華民國鐵道文化協會提供的鐵道相關書籍，其中銷售成績最好的是迴力模型車。經濟四高士惠說：「現場展示的物品很酷，像是列車長的衣服等，下次會想再來看」。</w:t>
          <w:br/>
        </w:r>
      </w:r>
    </w:p>
  </w:body>
</w:document>
</file>