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f9f024e73493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兩家銀行提供就業機會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【記者劉孟慧報導】時機歹歹，找工作碰壁的事件層出不窮，本校生涯規劃暨就業輔導組經常提供同學與企業間媒合的機會，近日就有建華銀行與中華商業銀行徵才機會。
</w:t>
          <w:br/>
          <w:t>
</w:t>
          <w:br/>
          <w:t>　建華銀行為原華信銀行，徵求行員，甄選資格需大學及研究所應屆畢業生（男需役畢），即可至建華銀行網站（http://www.banksinopac.com.tw/）線上報名，而若具二年以上相關工作經驗，可至建華銀行網站點選「網羅精英」，符合資格者將以專函通知面試，報名時間自即日起至本月二十日截止。
</w:t>
          <w:br/>
          <w:t>
</w:t>
          <w:br/>
          <w:t>　中華商業銀行甄選儲備行員，分兩類別：高級辦事員及中級辦事員，資格需專科以上相關科系畢業、年齡30歲以下，符合資格者可至中華商業銀行網站（http://www.chinesebank.com.tw）下載報名表。</w:t>
          <w:br/>
        </w:r>
      </w:r>
    </w:p>
  </w:body>
</w:document>
</file>