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b616660fef540b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745 期</w:t>
        </w:r>
      </w:r>
    </w:p>
    <w:p>
      <w:pPr>
        <w:jc w:val="center"/>
      </w:pPr>
      <w:r>
        <w:r>
          <w:rPr>
            <w:rFonts w:ascii="Segoe UI" w:hAnsi="Segoe UI" w:eastAsia="Segoe UI"/>
            <w:sz w:val="32"/>
            <w:color w:val="000000"/>
            <w:b/>
          </w:rPr>
          <w:t>INSTITUTE OF FUTURE STUDIES WILL SELECT STUDENTS FOR THE WFS CONFERENCE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Graduate Institute of Future Studies is selecting and providing financial assistance to 2 undergraduate students to go to the WFS annual conference. Students who have taken courses related to future studies and scored 80 and above, who are freshmen, sophomores and juniors taking courses of future studies and recommended by the teachers teaching the courses can apply from March 23 to April 6. All interested students should grasp the opportunity! Moreover, the Institute will have a booth from March 24 to 26 from 12:00 noon to 1:00 pm, and some former participants will offer consultation and answer questions. ( ~Dean X. Wang)</w:t>
          <w:br/>
        </w:r>
      </w:r>
    </w:p>
  </w:body>
</w:document>
</file>