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732ee8254441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746 期</w:t>
        </w:r>
      </w:r>
    </w:p>
    <w:p>
      <w:pPr>
        <w:jc w:val="center"/>
      </w:pPr>
      <w:r>
        <w:r>
          <w:rPr>
            <w:rFonts w:ascii="Segoe UI" w:hAnsi="Segoe UI" w:eastAsia="Segoe UI"/>
            <w:sz w:val="32"/>
            <w:color w:val="000000"/>
            <w:b/>
          </w:rPr>
          <w:t>COME TO POSTER STREET TO EXPERIENCE SPANISH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Spanish Week, held by Dept. of Spanish for the first time, inviting everyone to the Poster Street to experience Spanish style of passion from today for five days. Moreover, a “Sevilla Night Party” will be held at Student Activity Center on April 9, in which there will be magic show, ballroom dancing show, singing and hot dance show, and interesting interactive games. Participants can also draw lotteries for the big prizes, which include SONY 2G Flash Drive, folding bicycles, and the tickets of Great River Queen, etc. People can purchase the Party tickets at the booth of Spanish Week, and get a lottery with one ticket. Welcome everybody to join the party. ( ~Shu-chun Yen )</w:t>
          <w:br/>
        </w:r>
      </w:r>
    </w:p>
  </w:body>
</w:document>
</file>