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edbdca685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NAGASAKI UNIVERSITY PROFESSORS VISITED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Dr. Lien Ching-jyi, Vice Dean of College of Environmental Studies, Nagasaki University, leading a visiting group consisted of seven persons, visited Tamkang University on March 19, 2009. The visitors from Japan were warmly welcomed by Dr. Tai Wan-chin, Vice President for International Affairs, Director of the Office of International Exchanges and International Education, Dr. Lee Pei-wha. Dr. Tsui Cheng-tsong, Chair of the Department of Chinese, Dr. Wang Bo-cheng, Chair of the Department of Chemistry, together with Dr. Wang San-lang, Chair of the Graduate Institute of Life Sciences were also among the group to receive the visiting scholars. 
</w:t>
          <w:br/>
          <w:t>
</w:t>
          <w:br/>
          <w:t>The purpose of the trip is to facilitate further exchanges with Tamkang University in the future, according to the visiting professors from Nagasaki University.
</w:t>
          <w:br/>
          <w:t>Prior to their visit, two professors from Nagasaki University, Dr. Tominaga Yoshinori and Dr. Shigemitsu Yasuhiro, were invited by Department of Chemistry, TKU to give speeches on March. ( ~Yeh Yun-kai )</w:t>
          <w:br/>
        </w:r>
      </w:r>
    </w:p>
  </w:body>
</w:document>
</file>