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370afcec046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五月徵文：母親節另類感恩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年一度的母親節又到了，你想好怎麼向媽媽表達感恩呢？不要老套、但要驚喜，分享一下你的創意賀詞、慶祝方式，或曾有過的新鮮經驗，歡迎踴躍上網投稿（http://tkutimes.tku.edu.tw）即日起至4月20日截止，文長約500字。來稿必須是從未曾發表過，並請勿重複投稿。（本刊保留刪修權）</w:t>
          <w:br/>
        </w:r>
      </w:r>
    </w:p>
  </w:body>
</w:document>
</file>