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564a7fbb8847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人物短波：陳振堂獲新聞攝影肖像類第3名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土木系系友兼本報前攝影記者陳振堂，日前參加台灣新聞研究會主辦的「2009年度新聞攝影比賽」，以專訪盧廣仲的攝影作品獲肖像類第3名。他感恩地表示，在學期間多次參加淡江時報社的寒、暑訓課程，透過校外師資來校授課與其他報社、雜誌攝影記者進行交流，獲得很多啟發，讓他了解只要「多用心」，每張照片都能被賦予攝影者的想法。他鼓勵攝影愛好者：「在攝影的構圖上多花心思，一定能拍出讓人過目不忘的好照片！」（林怡彤）</w:t>
          <w:br/>
        </w:r>
      </w:r>
    </w:p>
  </w:body>
</w:document>
</file>