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ca6a58d52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慈青社儉樸至上活動5日開始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慈青社於本月5日至8日，上午9時至下午5時在圖書館側門舉辦「慈青週─儉樸至上」活動，以「簡樸」為宗旨，推廣節能減碳、回收再利用等「樂活」觀念。內容包括靜思物品、環保餐具、好吃輕食料理義賣，也教大家製作竹筒祈福。另外，因應母親節即將到來，特別示範如何利用回收物資做母親節包裝禮盒。慈青社社長企管三陳韋任表示，希望透過活動能鼓勵同學們回歸儉樸的生活，體驗知足與惜福，創造心靈上的富有。（戴瑞瑤）</w:t>
          <w:br/>
        </w:r>
      </w:r>
    </w:p>
  </w:body>
</w:document>
</file>