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e5fd97dcd49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歷史系酒瓶最搶眼 資傳系互動遊戲展創意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上週在黑天鵝展示廳舉行第28屆文學院週「時間軸•實踐•走」展覽，文學院5系1所各展出具特色的師生優秀著作。歷史系展出副教授何永成的酒瓶收藏，造型獨特最搶眼，引起不少學生圍觀討論，嘖嘖稱奇！ 
</w:t>
          <w:br/>
          <w:t>　中文系副教授陳瑞秀所著的《三國演義之美學解讀》，內容以精妙的藝術手法鎔鑄成神奇的三國演義，不少學生爭相翻閱。資圖系介紹台灣棒球維基館，提供全世界可靠的棒球相關訊息。大傳系和資傳系均展出學生畢製，其中，紀錄片〈The Jumpers〉描述一群舞者真心熱愛跳舞，努力不懈地達成夢想的故事；「五曜三國」則是可和朋友一起玩紙牌的互動遊戲，歷史二鍾承翰表示，玩起來很有意思，有創意。</w:t>
          <w:br/>
        </w:r>
      </w:r>
    </w:p>
  </w:body>
</w:document>
</file>