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ca003d29549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Ms. Q 之2--教學評量的品質管理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你是否於上週剛完成「教學評量線上填答」（已於本校第111次行政會議通過，將「教學評鑑」改為「教學評量」）呢？上網人人會，填答教學評量有些人則嫌麻煩，ㄟˊ你可不要忽略這個簡單的小動作喔！
</w:t>
          <w:br/>
          <w:t>
</w:t>
          <w:br/>
          <w:t>問：教學評量是學生參與把關教學品質的重要方法之一喔！剛開始實施時，都是在課堂上以書面填答，現在只要有網路，在規定時間內，你隨時隨地都可上網評量。這樣的方便怎麼來的？這跟全面品質管理又有什麼關係呢？
</w:t>
          <w:br/>
          <w:t>
</w:t>
          <w:br/>
          <w:t>Ms. Q答：為了讓學生擁有最好的教學環境，並提供越來越方便的評量方式，本校依PDCA流程，進行教學評量如下：P（Plan）--規劃本校「網路教學意見調查系統」、「教學意見調查作業系統」；D（Do）--設計問卷，發函並安排學生填寫問卷；C（Check）--調查統計結果提供任課教師改善教學、續聘任、獎勵等之參考，並蒐集分析教師、學生意見，提供教學改善、制度研修，以及相關系統改進之參考；A（Action）--原評量不佳之標準為3分，96學年度第2學期起，提高為3.5分；並請評量結果不佳之專任教師填寫「教學檢討改善報告」，須精進教學方法之教師，則轉介參與相關知能之研習，兼任教師不佳者則不予續聘。針對評量系統改進之意見，開會討論進行軟硬體之研發與提升。
</w:t>
          <w:br/>
          <w:t>教學評量是每個學生的權利，為了不讓你的權利睡著，下次記得按時上網填答，針對教師教學做滿意度評比，或以「輸入」方式表達教學建議喔！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3304032"/>
              <wp:effectExtent l="0" t="0" r="0" b="0"/>
              <wp:docPr id="1" name="IMG_f651ae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5/m\77597e81-4d32-4c98-a134-56ec386445d4.jpg"/>
                      <pic:cNvPicPr/>
                    </pic:nvPicPr>
                    <pic:blipFill>
                      <a:blip xmlns:r="http://schemas.openxmlformats.org/officeDocument/2006/relationships" r:embed="R77a3c009b2024b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3304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a3c009b2024b4b" /></Relationships>
</file>