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8762b3ef3740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754 期</w:t>
        </w:r>
      </w:r>
    </w:p>
    <w:p>
      <w:pPr>
        <w:jc w:val="center"/>
      </w:pPr>
      <w:r>
        <w:r>
          <w:rPr>
            <w:rFonts w:ascii="Segoe UI" w:hAnsi="Segoe UI" w:eastAsia="Segoe UI"/>
            <w:sz w:val="32"/>
            <w:color w:val="000000"/>
            <w:b/>
          </w:rPr>
          <w:t>THE REMINISCENCES OF TZU-CHIANG HALL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Mass Communication alumnus, writer Wen-yin Zhong once said, “Tamkang life was my first time to live with others in a room. For many Tamkang girl students, Tzu-chiang Hall and Sung-tao Hall were certainly the maps of their recollections.” In her Tamkang Records English alumnus Tian-wen Chu also recalls the life at Tzu-chiang Hall. Now Tzu-chiang Hall will be renovated for other use, and let us review some memorial moments of the Hall. 
</w:t>
          <w:br/>
          <w:t>  
</w:t>
          <w:br/>
          <w:t>● All these are illusions that can’t scare me! 
</w:t>
          <w:br/>
          <w:t>Nearly all dormitories have the being haunted hearsay, Tzu-chiang Hall is no exception. It is said that alumni and students still living there have gossiped that once a student hanged herself in the self-study room on the 5th floor. So if one opens the door, one will feel the chilling atmosphere. If one studies there, one may feel being kicked on the head. But a tkutimes reporter has discovered that there are pencil cases, tissue paper and textbooks there. Obviously some students are studying there as if marks are even more scaring than “ghost”!  
</w:t>
          <w:br/>
          <w:t> 
</w:t>
          <w:br/>
          <w:t>● Hall Loud Calling Culture
</w:t>
          <w:br/>
          <w:t>Many alumni of the 70’s and 80’s can never forget but love to talk about the “Hall Loud Calling Culture.” Because communication equipment was not popular at that time, the contact was inconvenient. Moreover with the sign “Male Guests Halt,” so any male student who wanted to look for a female friend would loudly shout the room number and the name of the girl across the moat. Some male students even loudly shouted who would have her birthday, who was in love and who was most favored by and popular among male students. So the whole Hall would know it. That kind of romance happened everyday without special arrangement because of the lack of other communication channels. 
</w:t>
          <w:br/>
          <w:t>
</w:t>
          <w:br/>
          <w:t>● More lively after closing time
</w:t>
          <w:br/>
          <w:t>Now students can get in the Hall with electronic pass-cards, no matter how late it is. But in the past, very often, it would be more lively outside the hall after the closing time at 11:00 pm. Some Chinshao Competition participants often rehearsed their songs with a guitar to attract support outside the Hall. Many girl students would be adsorbed to their screen windows like spiders, holding their breath and listening respectfully. The singing would surely cause the entire Hall to stir up finally and response with many encores.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57dafb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4/m\0d8e8aca-944d-4885-a7d7-f113453cd98e.jpg"/>
                      <pic:cNvPicPr/>
                    </pic:nvPicPr>
                    <pic:blipFill>
                      <a:blip xmlns:r="http://schemas.openxmlformats.org/officeDocument/2006/relationships" r:embed="R61deeee3a30c4279" cstate="print">
                        <a:extLst>
                          <a:ext uri="{28A0092B-C50C-407E-A947-70E740481C1C}"/>
                        </a:extLst>
                      </a:blip>
                      <a:stretch>
                        <a:fillRect/>
                      </a:stretch>
                    </pic:blipFill>
                    <pic:spPr>
                      <a:xfrm>
                        <a:off x="0" y="0"/>
                        <a:ext cx="1524000" cy="10119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48512"/>
              <wp:effectExtent l="0" t="0" r="0" b="0"/>
              <wp:docPr id="1" name="IMG_6a0e0b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4/m\268fd488-c6a6-442a-a698-65fdfff4d513.jpg"/>
                      <pic:cNvPicPr/>
                    </pic:nvPicPr>
                    <pic:blipFill>
                      <a:blip xmlns:r="http://schemas.openxmlformats.org/officeDocument/2006/relationships" r:embed="Rf75cae6d83ca462c" cstate="print">
                        <a:extLst>
                          <a:ext uri="{28A0092B-C50C-407E-A947-70E740481C1C}"/>
                        </a:extLst>
                      </a:blip>
                      <a:stretch>
                        <a:fillRect/>
                      </a:stretch>
                    </pic:blipFill>
                    <pic:spPr>
                      <a:xfrm>
                        <a:off x="0" y="0"/>
                        <a:ext cx="1524000" cy="1048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deeee3a30c4279" /><Relationship Type="http://schemas.openxmlformats.org/officeDocument/2006/relationships/image" Target="/media/image2.bin" Id="Rf75cae6d83ca462c" /></Relationships>
</file>