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e0bfb4f15e49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756 期</w:t>
        </w:r>
      </w:r>
    </w:p>
    <w:p>
      <w:pPr>
        <w:jc w:val="center"/>
      </w:pPr>
      <w:r>
        <w:r>
          <w:rPr>
            <w:rFonts w:ascii="Segoe UI" w:hAnsi="Segoe UI" w:eastAsia="Segoe UI"/>
            <w:sz w:val="32"/>
            <w:color w:val="000000"/>
            <w:b/>
          </w:rPr>
          <w:t>LANYANG CAMPUS AIMS AT ENROLLING MORE INTERNATIONAL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Lanyang Campus Director Jyh-horng Lin gave a special report “Lanyang Campus’ 4 Years of Development and Future Prospects” at the 61st University Affairs Meeting. He said that the enrollment of freshmen had been steadily on the rise. The academic year system will be changed into semester system in the 2009-10 academic year. He hoped that faculty members at Tamsui Campus would teach some courses at Lanyang Campus. 
</w:t>
          <w:br/>
          <w:t>
</w:t>
          <w:br/>
          <w:t>Director Lin pointed out that the MOE had not yet recognized the academic year system, and students were used to the semester system, so Lanyang Campus would change it. As the number of students having transferred to different departments at Tamsui Campus was slightly rising, he said, “We will investigate and analyze the reasons of it and actively get in touch with students’ parents to help solve the problem.” In the future, he hoped to enroll foreign students and recruit foreign faculty members up to 50%, making Lanyang Campus the role model of residence institute and creating an exemplary international environment in Taiwan, so freshmen could start to adapt the international environment as soon as being enrolled. 
</w:t>
          <w:br/>
          <w:t>
</w:t>
          <w:br/>
          <w:t>In addition, Secretary-General Ting-Chi Hsu also presented a special report: “TKU’s 60th Anniversary Celebration Activities.” He expressed, “TKU started in 1950 and will be 60 years old in 2010. A Celebration Committee will be set up. Founder Clement C. P. Chang will be the Honorary Chair while President Flora C. I. Chang will be chairing the Committee. There will be a series of celebrating activities from Oct. 1 to Dec. 31, 2010. To display TKU’s research vigor, there will be many academic activities from Oct. 1 2010 to May 31, 2011. ( ~Dean X. Wang )</w:t>
          <w:br/>
        </w:r>
      </w:r>
    </w:p>
  </w:body>
</w:document>
</file>