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cb9953d1874a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756 期</w:t>
        </w:r>
      </w:r>
    </w:p>
    <w:p>
      <w:pPr>
        <w:jc w:val="center"/>
      </w:pPr>
      <w:r>
        <w:r>
          <w:rPr>
            <w:rFonts w:ascii="Segoe UI" w:hAnsi="Segoe UI" w:eastAsia="Segoe UI"/>
            <w:sz w:val="32"/>
            <w:color w:val="000000"/>
            <w:b/>
          </w:rPr>
          <w:t>PRESIDENT CHANG WILL SHARE NQ AWARD EXPEREINCES WITH VISITORS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Industrial Development Bureau, Ministry of Economic Affairs, Corporate Synergy Development Center and other organizations will visit TKU to attend the 19th NQ Award Observation Activity at Chueh-sheng International Conference Hall on June 23 at 9:30 a.m. President Flora C. I. Chang will chair the Activity, sharing TKU’s achievement and experiences of promoting TQM. Afterwards, the visitors will tour the Library and Carrie Chang Fine Arts Center. Educational Evaluation Section Chief Di-ching Pai hopes that TKU will be an example for other universities. Through the Activity, the business community will understand TKU’s great efforts and endeavor in promoting TQM, so TKU graduates may have more employment opportunities.     
</w:t>
          <w:br/>
          <w:t>
</w:t>
          <w:br/>
          <w:t>In the Observation Activity, President Chang will give the visitors a brief introduction to TKU and a comprehensive bulletin briefing on “TKU’s Ideas of Leadership and Management.” Secretary-General Ting-Chi Hsu will share with the visitors TKU’s many years of experiences in promoting TQM. He will report in 3 major areas: “Research Development and Innovation”, “Information Strategy, Application and Management” and “Management Achievements.” Di-ching Pai has expressed that TKU’s well-known Wind Engineering, Robot Research and the Center of Resources for the Blind are representative examples of research, development and innovation. TKU has established and developed various information systems for many years, and our information strategies, applications and management obviously result in excellent management achievements. Moreover, the fact that TKU has been the best-loved private university by the business community 12 years in a row is another good example to prove our excellent management achievements. After the briefings, there will be a Q&amp;amp;A period. ( ~Dean X. Wang )</w:t>
          <w:br/>
        </w:r>
      </w:r>
    </w:p>
  </w:body>
</w:document>
</file>