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c717e5c4f42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框 
</w:t>
          <w:br/>
          <w:t>
</w:t>
          <w:br/>
          <w:t>人們總喜歡把自己限制在層層的框架中， 
</w:t>
          <w:br/>
          <w:t>
</w:t>
          <w:br/>
          <w:t>跳脫了一個，
</w:t>
          <w:br/>
          <w:t>
</w:t>
          <w:br/>
          <w:t>後面卻還有無限多個......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52144" cy="859536"/>
              <wp:effectExtent l="0" t="0" r="0" b="0"/>
              <wp:docPr id="1" name="IMG_4128a9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1/m\8587e176-a1ef-4f3b-bdf0-18fd7e061bdb.jpg"/>
                      <pic:cNvPicPr/>
                    </pic:nvPicPr>
                    <pic:blipFill>
                      <a:blip xmlns:r="http://schemas.openxmlformats.org/officeDocument/2006/relationships" r:embed="R923f1ff1ceb946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2144" cy="859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3f1ff1ceb94675" /></Relationships>
</file>