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400940d5e4d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慈青持海報女宿宣導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你對資源回收分類清楚嗎？本校慈青社於上週二（15日）在松濤女生宿舍宣導資源回收。拿著自製的海報逐一講解，讓同學深刻了解資源回收的分類與相關知識，例如使用再生紙、塑膠罐與鋁箔包的分類等。
</w:t>
          <w:br/>
          <w:t>　慈青社長會計三陳孝蓁說明，從去年就開始發起女宿的資源回收宣導活動，發覺宣導過後，同學會比較愛護自身周遭的生活環境，「期望能教導同學資源回收、響應節能減碳，就從自身做起！」中文二陳昱端表示：「在沒宣導前我不懂得如何分類，宣導後，為了要愛護地球，會多加注意資源回收的分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64080"/>
              <wp:effectExtent l="0" t="0" r="0" b="0"/>
              <wp:docPr id="1" name="IMG_e50fbd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18571c6d-2b94-4a49-bed4-9c5a7a21dec9.png"/>
                      <pic:cNvPicPr/>
                    </pic:nvPicPr>
                    <pic:blipFill>
                      <a:blip xmlns:r="http://schemas.openxmlformats.org/officeDocument/2006/relationships" r:embed="R7c7d5e182e7f45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64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7d5e182e7f4587" /></Relationships>
</file>