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741eefa50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航空太空工程學系系主任　李世鳴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學歷:
</w:t>
          <w:br/>
          <w:t>國立台灣大學工程科學與海洋工程博士
</w:t>
          <w:br/>
          <w:t>淡江大學 機械工程 碩士
</w:t>
          <w:br/>
          <w:t>淡江大學 水利工程學士
</w:t>
          <w:br/>
          <w:t>經歷：
</w:t>
          <w:br/>
          <w:t>淡江大學航空太空工程學系專任副教授
</w:t>
          <w:br/>
          <w:t>東元電機研發處熱流資深顧問
</w:t>
          <w:br/>
          <w:t>台灣微軟LCA顧問
</w:t>
          <w:br/>
          <w:t>台北市教育局資訊顧問
</w:t>
          <w:br/>
          <w:t>教育部數位機會中心DOC) 專案辦公室主任
</w:t>
          <w:br/>
          <w:t>國際合作基金會宏都拉斯資訊教育援助專案總顧問
</w:t>
          <w:br/>
          <w:t>台灣綜合研究院顧問 
</w:t>
          <w:br/>
          <w:t>
</w:t>
          <w:br/>
          <w:t>  今年航太系推動多項計畫，包括10月中旬將有一個全新的「風洞」出爐，並增設「再生能源中心」實驗室。在風工程部分，計劃與土木系合作，改造風車，使風力發揮更大效能；在燃料電池部分，本系持續進行「直接甲醇燃料電池」的設計與研發，預計３年內作出實際成品，無論在手機、MP3等科技產品的應用上都是一大進步。
</w:t>
          <w:br/>
          <w:t>　另外，為讓學生了解到業界的脈動，預計明年航太系40週年時，舉辦一系列演講活動，將邀請歷屆校友與業界人士分享實務經驗，「讓學生產生學習動機，在專業上有更進一步的認識。」（陳書澔整理）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85257a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851a745d-990f-44c7-9d39-4b733dbb29dd.jpg"/>
                      <pic:cNvPicPr/>
                    </pic:nvPicPr>
                    <pic:blipFill>
                      <a:blip xmlns:r="http://schemas.openxmlformats.org/officeDocument/2006/relationships" r:embed="Radd8fc05db7e49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d8fc05db7e49c1" /></Relationships>
</file>