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14b7e94ff49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蘭陽校園：積極落實週一上課點名制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落實住宿學院精神，創發院及全發院學生應於週一上午10時前返校，因此，各系於週一第3、4節均排定必修課程，相關授課教師於第3或第4節課進行上課點名，除提高學生上課出席率外，亦可瞭解學生回校狀況。對於缺課的同學，均會立即通知學生家長及導師。（蘭陽校園）</w:t>
          <w:br/>
        </w:r>
      </w:r>
    </w:p>
  </w:body>
</w:document>
</file>