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b22c1e02b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文創COSPLAY行動劇　行銷淡水吸睛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水小學堂又來了！文學院文創產業創新產學中心今年再度與淡水古蹟博物館合作，於本月19日起至10月4日止，每週六、日上午11時至下午5時，舉辦「流動的文化劇場—淡水小學堂」，邀請大傳系友廖秉洳等人，在淡水捷運站附近，以cosplay的街頭行動劇方式，扮演馬偕夫婦、海盜等主題人物，導覽、行銷淡水，吸引許多民眾圍觀。
</w:t>
          <w:br/>
          <w:t>　創意中心去年首次與淡水古蹟博物館合作，獲得民眾好評。在400份問卷調查當中，約9成遊客認為接觸這個流動劇場後，能夠引起他們對古蹟的想像及興趣，並希望每季都能看到新推出的節目內容或角色造型，所以今年新添外商貴婦瑪莉夫人的角色，負責導覽小白宮，希望能吸引更多民眾前往參觀、認識淡水豐富的歷史文化。
</w:t>
          <w:br/>
          <w:t>　飾演馬偕夫人的廖秉洳很喜歡戲劇，也喜愛與人群互動，她表示，許多小朋友看到穿著古裝的她都會嚷嚷著說：「歌仔戲！」常讓她啼笑皆非，不過能夠走上街頭和遊客近距離互動導覽，進而推廣淡水的觀光，讓她覺得很開心。
</w:t>
          <w:br/>
          <w:t>　文學院院長趙雅麗說：「未來我們不僅會繼續推廣流動劇場，還會更進一步從事基礎研究，創造出更多吸引遊客的導覽方式。」現階段創意中心也持續在推動產學合作，聘請許多業界師資，期能帶領同學們結合成一個全新的產學模式，讓文創產業由校推動至地方，並逐漸延伸到台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89760"/>
              <wp:effectExtent l="0" t="0" r="0" b="0"/>
              <wp:docPr id="1" name="IMG_beb95c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9cebe131-0b7e-4571-b979-7fc789ab5674.jpg"/>
                      <pic:cNvPicPr/>
                    </pic:nvPicPr>
                    <pic:blipFill>
                      <a:blip xmlns:r="http://schemas.openxmlformats.org/officeDocument/2006/relationships" r:embed="R2b035613701d45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035613701d458d" /></Relationships>
</file>