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1b588172bf4d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DEPT. OF INTERNATIONAL TRADE STARTED 1 PLUS 1 MASTER DEGREE PROGRAM WITH THE UNIVERSITY OF QUEENSLAND, AUSTRALIA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Dept. of International Trade signed contracted of 1 plus 1 master degree program with The University of Queensland, Australia in the year 2008, and sent six TKU students to studies in the sister university; one among them has successfully got double master degrees. Dr. Lin Yi-Nan, Chair of Dept. of International Trade, indicates that with such a program our students can study with international students in noted foreign countries, in which they can nurture global perspective and raise their competitiveness in future career.  
</w:t>
          <w:br/>
          <w:t>
</w:t>
          <w:br/>
          <w:t>Presently, partners of such a cooperative program include Universite of Jean Moulin , Lyon 3, France, University of Michigan, Flint, US, Winona State University, US, and Curtin University of Technology, Australia. In addition, there are double PhD degrees program with The University of Sorbonne, France; 2 plus 2 bachelor degree program with Nagasaki University of Foreign Studies, Japan; 3 plus 2 bachelor and master degrees program with Temple University, US. Recently, Dept. of Economics has earnestly engaged in the 1 plus 1 degree cooperative program with University of Queensland, Australia.
</w:t>
          <w:br/>
          <w:t>
</w:t>
          <w:br/>
          <w:t>Dr. Lin Yi-Nan adds that University of Queensland is among the world first 50 noted universities. Those master graduate students who want to get the double degrees there, shall study in Tamkang for one year, then study abroad in that school for another year. University of Queensland cherishes the term of cooperation with TKU, and has sent visiting representative, Dr. Shirley Chang, to Tamkang on September 22. Dr. Lin expects to conjure 2 plus 2 bachelor degrees program in the future to offer an excellent globalized learning environment for our students.
</w:t>
          <w:br/>
          <w:t>
</w:t>
          <w:br/>
          <w:t>Huang Chi-hsien, who was the first TKU student to get the double degrees through this cooperative program, remarks that in the classes he met classmates from different countries, who help him to see things from different perspectives. From the practice experience in A-So Shoe Store in Australia he not only earned for his living but also decided to choose the international management mode of that company as the topic of his thesis.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786128"/>
              <wp:effectExtent l="0" t="0" r="0" b="0"/>
              <wp:docPr id="1" name="IMG_005b7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e9747a3b-49d6-4939-8452-c9e366d12dda.jpg"/>
                      <pic:cNvPicPr/>
                    </pic:nvPicPr>
                    <pic:blipFill>
                      <a:blip xmlns:r="http://schemas.openxmlformats.org/officeDocument/2006/relationships" r:embed="Rd0b4c58b195444a9" cstate="print">
                        <a:extLst>
                          <a:ext uri="{28A0092B-C50C-407E-A947-70E740481C1C}"/>
                        </a:extLst>
                      </a:blip>
                      <a:stretch>
                        <a:fillRect/>
                      </a:stretch>
                    </pic:blipFill>
                    <pic:spPr>
                      <a:xfrm>
                        <a:off x="0" y="0"/>
                        <a:ext cx="1524000" cy="1786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b4c58b195444a9" /></Relationships>
</file>