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d991df4014e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私校獎補助 獲1億3500萬 綜合大學一類組最高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教育部98年度獎勵私立大學校院校務發展計畫經費金額日前公布，撥給30餘所私立大學共約29.4億元，本校為綜合大學一類組中獲得最高金額者，獲1億3500餘萬元，較去年約增加1千1百餘萬元。
</w:t>
          <w:br/>
          <w:t>獎助款占總經費的70%，是以學校的大學評鑑、教育特色、政策績效、經費規劃及執行為4大評核標準，去年本校獎助金額約9700萬，今年獲得約1.03億，增加約620萬；補助款占總經費的30%，依各校規模、投入、助學等3大補助分配經費，去年本校補助額約2600萬，今年獲得3100餘萬元，增加約500萬。校長張家宜表示，「今年獎助經費之教育特色項目比例，從去年的40%增為65%，本校比去年增加經費，顯見教育部對本校教育特色的肯定，未來將繼續加強本校教育特色，以提高獎補助金額。」
</w:t>
          <w:br/>
          <w:t>教育部分別針對教學、研究、整體經費與規劃進行審查，本校研究表現及專任助理教授以上比例（93.89%），為綜合一類組中最高，97學年度國科會件數272件及發表於A&amp;amp;HCI、SCI等期刊329篇，98年基本科學指標（ESI）排名均有進步，獲審查委員讚許。
</w:t>
          <w:br/>
          <w:t>但審查委員也建議：本校生師比為31，雖已合乎教育部訂定之32，卻仍為同類組中偏高者；產學合作計畫與金額仍有努力空間；應加強推動留住師資之方案。張校長表示，「未來將持續增聘師資降低生師比，而推動產學合作及爭取學生實習機會為本學期重點，希望各院主動與業界聯繫合作，擬出具體計畫，至於留住師資方案，本學年度已建立退休福利儲金制度，希望藉著提供教職員工完整的退休規畫方案，能留住優秀教師繼續為校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addee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a7577913-35f3-4a4f-820a-77c2d588cf0c.jpg"/>
                      <pic:cNvPicPr/>
                    </pic:nvPicPr>
                    <pic:blipFill>
                      <a:blip xmlns:r="http://schemas.openxmlformats.org/officeDocument/2006/relationships" r:embed="Rd4e796d0ad1f49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e796d0ad1f4964" /></Relationships>
</file>